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56" w:rsidRPr="00457EC5" w:rsidRDefault="00EB7356" w:rsidP="00B663FF">
      <w:pPr>
        <w:pStyle w:val="Heading3"/>
        <w:jc w:val="center"/>
        <w:rPr>
          <w:b/>
          <w:szCs w:val="28"/>
        </w:rPr>
      </w:pPr>
      <w:r w:rsidRPr="00457EC5">
        <w:rPr>
          <w:b/>
          <w:szCs w:val="28"/>
        </w:rPr>
        <w:t>Методичні рекомендації</w:t>
      </w:r>
    </w:p>
    <w:p w:rsidR="00EB7356" w:rsidRPr="00457EC5" w:rsidRDefault="00EB7356" w:rsidP="007A5DA3">
      <w:pPr>
        <w:tabs>
          <w:tab w:val="left" w:pos="3750"/>
        </w:tabs>
        <w:ind w:firstLine="567"/>
        <w:jc w:val="center"/>
        <w:rPr>
          <w:b/>
          <w:sz w:val="28"/>
          <w:szCs w:val="28"/>
        </w:rPr>
      </w:pPr>
      <w:r w:rsidRPr="00457EC5">
        <w:rPr>
          <w:b/>
          <w:sz w:val="28"/>
          <w:szCs w:val="28"/>
        </w:rPr>
        <w:t>до проведення Першого уроку за орієнтовною темою</w:t>
      </w:r>
    </w:p>
    <w:p w:rsidR="00EB7356" w:rsidRDefault="00EB7356" w:rsidP="00457EC5">
      <w:pPr>
        <w:ind w:firstLine="567"/>
        <w:jc w:val="center"/>
        <w:rPr>
          <w:b/>
          <w:sz w:val="28"/>
          <w:szCs w:val="28"/>
        </w:rPr>
      </w:pPr>
      <w:r w:rsidRPr="00457EC5">
        <w:rPr>
          <w:rStyle w:val="apple-style-span"/>
          <w:b/>
          <w:sz w:val="28"/>
          <w:szCs w:val="28"/>
        </w:rPr>
        <w:t>«Україна на карті Європи»</w:t>
      </w:r>
      <w:r>
        <w:rPr>
          <w:rStyle w:val="apple-style-span"/>
          <w:b/>
          <w:sz w:val="28"/>
          <w:szCs w:val="28"/>
        </w:rPr>
        <w:t xml:space="preserve"> </w:t>
      </w:r>
      <w:r w:rsidRPr="00457EC5">
        <w:rPr>
          <w:b/>
          <w:sz w:val="28"/>
          <w:szCs w:val="28"/>
        </w:rPr>
        <w:t>у 2017</w:t>
      </w:r>
      <w:r>
        <w:rPr>
          <w:b/>
          <w:sz w:val="28"/>
          <w:szCs w:val="28"/>
        </w:rPr>
        <w:t>/</w:t>
      </w:r>
      <w:r w:rsidRPr="00457EC5">
        <w:rPr>
          <w:b/>
          <w:sz w:val="28"/>
          <w:szCs w:val="28"/>
        </w:rPr>
        <w:t>2018 навчальному році</w:t>
      </w:r>
      <w:r>
        <w:rPr>
          <w:b/>
          <w:sz w:val="28"/>
          <w:szCs w:val="28"/>
        </w:rPr>
        <w:t xml:space="preserve"> </w:t>
      </w:r>
    </w:p>
    <w:p w:rsidR="00EB7356" w:rsidRPr="00457EC5" w:rsidRDefault="00EB7356" w:rsidP="00457EC5">
      <w:pPr>
        <w:ind w:firstLine="567"/>
        <w:jc w:val="center"/>
        <w:rPr>
          <w:b/>
          <w:sz w:val="28"/>
          <w:szCs w:val="28"/>
        </w:rPr>
      </w:pPr>
      <w:r>
        <w:rPr>
          <w:b/>
          <w:sz w:val="28"/>
          <w:szCs w:val="28"/>
        </w:rPr>
        <w:t>у початковій школі</w:t>
      </w:r>
    </w:p>
    <w:p w:rsidR="00EB7356" w:rsidRDefault="00EB7356" w:rsidP="00BE6266">
      <w:pPr>
        <w:spacing w:line="360" w:lineRule="auto"/>
        <w:ind w:firstLine="708"/>
        <w:jc w:val="both"/>
        <w:rPr>
          <w:sz w:val="28"/>
          <w:szCs w:val="28"/>
        </w:rPr>
      </w:pPr>
    </w:p>
    <w:p w:rsidR="00EB7356" w:rsidRDefault="00EB7356" w:rsidP="00510B4F">
      <w:pPr>
        <w:spacing w:line="360" w:lineRule="auto"/>
        <w:ind w:firstLine="708"/>
        <w:jc w:val="both"/>
        <w:rPr>
          <w:sz w:val="28"/>
          <w:szCs w:val="28"/>
        </w:rPr>
      </w:pPr>
      <w:r>
        <w:rPr>
          <w:sz w:val="28"/>
          <w:szCs w:val="28"/>
        </w:rPr>
        <w:t xml:space="preserve">З огляду на системний процес реформування початкової загальної освіти в Україні та відповідно до вимог Державного стандарту початкової загальної освіти,  навчання та виховання учнів початкової школи має ґрунтуватися на таких ціннісних орієнтирах, які відповідатимуть на усі виклики, що постануть перед Україною найближчим часом. </w:t>
      </w:r>
    </w:p>
    <w:p w:rsidR="00EB7356" w:rsidRDefault="00EB7356" w:rsidP="00A27803">
      <w:pPr>
        <w:spacing w:line="360" w:lineRule="auto"/>
        <w:ind w:firstLine="708"/>
        <w:jc w:val="both"/>
        <w:rPr>
          <w:sz w:val="28"/>
          <w:szCs w:val="28"/>
        </w:rPr>
      </w:pPr>
      <w:r w:rsidRPr="00BE6266">
        <w:rPr>
          <w:sz w:val="28"/>
          <w:szCs w:val="28"/>
        </w:rPr>
        <w:t>Головною особливістю сучасно</w:t>
      </w:r>
      <w:r>
        <w:rPr>
          <w:sz w:val="28"/>
          <w:szCs w:val="28"/>
        </w:rPr>
        <w:t xml:space="preserve">ї системи виховання у контексті реформування сфери освіти </w:t>
      </w:r>
      <w:r w:rsidRPr="00BE6266">
        <w:rPr>
          <w:sz w:val="28"/>
          <w:szCs w:val="28"/>
        </w:rPr>
        <w:t xml:space="preserve">є формування </w:t>
      </w:r>
      <w:r>
        <w:rPr>
          <w:sz w:val="28"/>
          <w:szCs w:val="28"/>
        </w:rPr>
        <w:t>у</w:t>
      </w:r>
      <w:r w:rsidRPr="00BE6266">
        <w:rPr>
          <w:sz w:val="28"/>
          <w:szCs w:val="28"/>
        </w:rPr>
        <w:t xml:space="preserve"> </w:t>
      </w:r>
      <w:r>
        <w:rPr>
          <w:sz w:val="28"/>
          <w:szCs w:val="28"/>
        </w:rPr>
        <w:t>молодших школярів:</w:t>
      </w:r>
    </w:p>
    <w:p w:rsidR="00EB7356" w:rsidRDefault="00EB7356" w:rsidP="00C86EAA">
      <w:pPr>
        <w:pStyle w:val="ListParagraph"/>
        <w:numPr>
          <w:ilvl w:val="0"/>
          <w:numId w:val="25"/>
        </w:numPr>
        <w:spacing w:line="360" w:lineRule="auto"/>
        <w:jc w:val="both"/>
        <w:rPr>
          <w:sz w:val="28"/>
          <w:szCs w:val="28"/>
        </w:rPr>
      </w:pPr>
      <w:r w:rsidRPr="00C86EAA">
        <w:rPr>
          <w:sz w:val="28"/>
          <w:szCs w:val="28"/>
        </w:rPr>
        <w:t xml:space="preserve">умінь усвідомлено обирати шляхи досягнення </w:t>
      </w:r>
      <w:r>
        <w:rPr>
          <w:sz w:val="28"/>
          <w:szCs w:val="28"/>
        </w:rPr>
        <w:t>конкретної мети;</w:t>
      </w:r>
    </w:p>
    <w:p w:rsidR="00EB7356" w:rsidRDefault="00EB7356" w:rsidP="00C86EAA">
      <w:pPr>
        <w:pStyle w:val="ListParagraph"/>
        <w:numPr>
          <w:ilvl w:val="0"/>
          <w:numId w:val="25"/>
        </w:numPr>
        <w:spacing w:line="360" w:lineRule="auto"/>
        <w:jc w:val="both"/>
        <w:rPr>
          <w:sz w:val="28"/>
          <w:szCs w:val="28"/>
        </w:rPr>
      </w:pPr>
      <w:r w:rsidRPr="00C86EAA">
        <w:rPr>
          <w:sz w:val="28"/>
          <w:szCs w:val="28"/>
        </w:rPr>
        <w:t xml:space="preserve">прагнення утверджувати рівність і толерантність як ключові цінності демократичного суспільства; </w:t>
      </w:r>
    </w:p>
    <w:p w:rsidR="00EB7356" w:rsidRPr="00C86EAA" w:rsidRDefault="00EB7356" w:rsidP="00C86EAA">
      <w:pPr>
        <w:pStyle w:val="ListParagraph"/>
        <w:numPr>
          <w:ilvl w:val="0"/>
          <w:numId w:val="25"/>
        </w:numPr>
        <w:spacing w:line="360" w:lineRule="auto"/>
        <w:jc w:val="both"/>
        <w:rPr>
          <w:sz w:val="28"/>
          <w:szCs w:val="28"/>
        </w:rPr>
      </w:pPr>
      <w:r w:rsidRPr="00C86EAA">
        <w:rPr>
          <w:sz w:val="28"/>
          <w:szCs w:val="28"/>
        </w:rPr>
        <w:t>усві</w:t>
      </w:r>
      <w:r>
        <w:rPr>
          <w:sz w:val="28"/>
          <w:szCs w:val="28"/>
        </w:rPr>
        <w:t>домлення власної причетності до європейської та світової спільноти.</w:t>
      </w:r>
    </w:p>
    <w:p w:rsidR="00EB7356" w:rsidRPr="00BE6266" w:rsidRDefault="00EB7356" w:rsidP="00457EC5">
      <w:pPr>
        <w:autoSpaceDE w:val="0"/>
        <w:autoSpaceDN w:val="0"/>
        <w:adjustRightInd w:val="0"/>
        <w:spacing w:line="360" w:lineRule="auto"/>
        <w:jc w:val="both"/>
        <w:rPr>
          <w:sz w:val="28"/>
          <w:szCs w:val="28"/>
        </w:rPr>
      </w:pPr>
      <w:r w:rsidRPr="00BE6266">
        <w:rPr>
          <w:sz w:val="28"/>
          <w:szCs w:val="28"/>
        </w:rPr>
        <w:tab/>
        <w:t xml:space="preserve">Перший урок має </w:t>
      </w:r>
      <w:r>
        <w:rPr>
          <w:sz w:val="28"/>
          <w:szCs w:val="28"/>
        </w:rPr>
        <w:t xml:space="preserve">підкреслити цінність загальнолюдських прав і свобод людини, акцентувати увагу на важливості вміння аргументовано відстоювати власну громадянську позицію в суспільно-політичних питаннях, не дискримінуючи при цьому погляди та думки інших. </w:t>
      </w:r>
      <w:r w:rsidRPr="00BE6266">
        <w:rPr>
          <w:sz w:val="28"/>
          <w:szCs w:val="28"/>
        </w:rPr>
        <w:t xml:space="preserve">Важливо </w:t>
      </w:r>
      <w:r>
        <w:rPr>
          <w:sz w:val="28"/>
          <w:szCs w:val="28"/>
        </w:rPr>
        <w:t>наголосити на тому, що кожен громадянин повинен з повагою ставитися до мови та культури держави, популяризуючи здобутки та досягнення України у світі, впевнено використовуючи засоби комунікації для налагодження конструктивного діалогу, співпраці, порозуміння.</w:t>
      </w:r>
    </w:p>
    <w:p w:rsidR="00EB7356" w:rsidRDefault="00EB7356" w:rsidP="003B4A61">
      <w:pPr>
        <w:autoSpaceDE w:val="0"/>
        <w:autoSpaceDN w:val="0"/>
        <w:adjustRightInd w:val="0"/>
        <w:spacing w:line="360" w:lineRule="auto"/>
        <w:ind w:firstLine="708"/>
        <w:jc w:val="both"/>
        <w:rPr>
          <w:sz w:val="28"/>
          <w:szCs w:val="28"/>
        </w:rPr>
      </w:pPr>
      <w:r>
        <w:rPr>
          <w:iCs/>
          <w:sz w:val="28"/>
          <w:szCs w:val="28"/>
        </w:rPr>
        <w:t xml:space="preserve">Оскільки 2017 рік є стартом Всеукраїнського експерименту щодо реалізації Концепції Нової української школи, то тематика Першого уроку має бути пронизана ідеєю </w:t>
      </w:r>
      <w:r w:rsidRPr="00BE6266">
        <w:rPr>
          <w:sz w:val="28"/>
          <w:szCs w:val="28"/>
        </w:rPr>
        <w:t>формування у школярів</w:t>
      </w:r>
      <w:r>
        <w:rPr>
          <w:sz w:val="28"/>
          <w:szCs w:val="28"/>
        </w:rPr>
        <w:t xml:space="preserve"> базових компетентностей, які мають спрямувати увесь навчальний рік на співпрацю, взаємодопомогу, повагу, людяність, уміння вчитись та навчати інших, проявляти ініціативність та підприємливість не лише під час виконання освітніх завдань, а й стануть базовими компетентностями для вільного орієнтування в будь-якій життєвій ситуації.</w:t>
      </w:r>
    </w:p>
    <w:p w:rsidR="00EB7356" w:rsidRDefault="00EB7356" w:rsidP="0084442E">
      <w:pPr>
        <w:autoSpaceDE w:val="0"/>
        <w:autoSpaceDN w:val="0"/>
        <w:adjustRightInd w:val="0"/>
        <w:spacing w:line="360" w:lineRule="auto"/>
        <w:ind w:firstLine="567"/>
        <w:jc w:val="both"/>
        <w:rPr>
          <w:color w:val="333333"/>
          <w:sz w:val="28"/>
          <w:szCs w:val="28"/>
        </w:rPr>
      </w:pPr>
      <w:r>
        <w:rPr>
          <w:b/>
          <w:i/>
          <w:iCs/>
          <w:sz w:val="28"/>
          <w:szCs w:val="28"/>
          <w:lang w:eastAsia="en-US"/>
        </w:rPr>
        <w:t>Головна мета Першого уроку</w:t>
      </w:r>
      <w:r>
        <w:rPr>
          <w:i/>
          <w:iCs/>
          <w:sz w:val="28"/>
          <w:szCs w:val="28"/>
          <w:lang w:eastAsia="en-US"/>
        </w:rPr>
        <w:t xml:space="preserve"> </w:t>
      </w:r>
      <w:r w:rsidRPr="0024451A">
        <w:rPr>
          <w:b/>
          <w:i/>
          <w:iCs/>
          <w:sz w:val="28"/>
          <w:szCs w:val="28"/>
          <w:lang w:eastAsia="en-US"/>
        </w:rPr>
        <w:t>у школі І ступеня</w:t>
      </w:r>
      <w:r>
        <w:rPr>
          <w:i/>
          <w:iCs/>
          <w:sz w:val="28"/>
          <w:szCs w:val="28"/>
          <w:lang w:eastAsia="en-US"/>
        </w:rPr>
        <w:t xml:space="preserve"> </w:t>
      </w:r>
      <w:r>
        <w:rPr>
          <w:sz w:val="28"/>
          <w:szCs w:val="28"/>
          <w:lang w:eastAsia="en-US"/>
        </w:rPr>
        <w:t>– окреслити роль України у світі та приналежність її до європейської сім’ї народів; формування в учнів нового європейського світогляду, національної свідомості, поваги до рідної мови, зацікавленість її розвитком; розуміння цінності та неповторності кожної мови та держави світу.</w:t>
      </w:r>
    </w:p>
    <w:p w:rsidR="00EB7356" w:rsidRDefault="00EB7356" w:rsidP="0084442E">
      <w:pPr>
        <w:autoSpaceDE w:val="0"/>
        <w:autoSpaceDN w:val="0"/>
        <w:adjustRightInd w:val="0"/>
        <w:ind w:firstLine="567"/>
        <w:jc w:val="both"/>
        <w:rPr>
          <w:b/>
          <w:i/>
          <w:iCs/>
          <w:sz w:val="28"/>
          <w:szCs w:val="28"/>
          <w:lang w:eastAsia="en-US"/>
        </w:rPr>
      </w:pPr>
    </w:p>
    <w:p w:rsidR="00EB7356" w:rsidRDefault="00EB7356" w:rsidP="00165914">
      <w:pPr>
        <w:autoSpaceDE w:val="0"/>
        <w:autoSpaceDN w:val="0"/>
        <w:adjustRightInd w:val="0"/>
        <w:spacing w:line="360" w:lineRule="auto"/>
        <w:ind w:firstLine="567"/>
        <w:jc w:val="both"/>
        <w:rPr>
          <w:b/>
          <w:i/>
          <w:iCs/>
          <w:sz w:val="28"/>
          <w:szCs w:val="28"/>
          <w:lang w:eastAsia="en-US"/>
        </w:rPr>
      </w:pPr>
      <w:r>
        <w:rPr>
          <w:b/>
          <w:i/>
          <w:iCs/>
          <w:sz w:val="28"/>
          <w:szCs w:val="28"/>
          <w:lang w:eastAsia="en-US"/>
        </w:rPr>
        <w:t>Завдання Першого уроку:</w:t>
      </w:r>
    </w:p>
    <w:p w:rsidR="00EB7356" w:rsidRDefault="00EB7356" w:rsidP="00165914">
      <w:pPr>
        <w:numPr>
          <w:ilvl w:val="0"/>
          <w:numId w:val="22"/>
        </w:numPr>
        <w:tabs>
          <w:tab w:val="left" w:pos="1134"/>
        </w:tabs>
        <w:spacing w:line="360" w:lineRule="auto"/>
        <w:ind w:left="0" w:firstLine="567"/>
        <w:jc w:val="both"/>
        <w:rPr>
          <w:sz w:val="28"/>
          <w:szCs w:val="20"/>
          <w:lang w:eastAsia="ru-RU"/>
        </w:rPr>
      </w:pPr>
      <w:r>
        <w:rPr>
          <w:sz w:val="28"/>
        </w:rPr>
        <w:t>ознайомити учнів з загальноєвропейськими цінностями та традиціями, місцем та значенням України у світі, культурними надбаннями;</w:t>
      </w:r>
    </w:p>
    <w:p w:rsidR="00EB7356" w:rsidRDefault="00EB7356" w:rsidP="00165914">
      <w:pPr>
        <w:numPr>
          <w:ilvl w:val="0"/>
          <w:numId w:val="22"/>
        </w:numPr>
        <w:tabs>
          <w:tab w:val="left" w:pos="1134"/>
        </w:tabs>
        <w:spacing w:line="360" w:lineRule="auto"/>
        <w:ind w:left="0" w:firstLine="567"/>
        <w:jc w:val="both"/>
        <w:rPr>
          <w:sz w:val="28"/>
        </w:rPr>
      </w:pPr>
      <w:r>
        <w:rPr>
          <w:sz w:val="28"/>
        </w:rPr>
        <w:t>поширювати ідею європейської ідентичності;</w:t>
      </w:r>
    </w:p>
    <w:p w:rsidR="00EB7356" w:rsidRDefault="00EB7356" w:rsidP="00165914">
      <w:pPr>
        <w:numPr>
          <w:ilvl w:val="0"/>
          <w:numId w:val="22"/>
        </w:numPr>
        <w:tabs>
          <w:tab w:val="left" w:pos="1134"/>
        </w:tabs>
        <w:spacing w:line="360" w:lineRule="auto"/>
        <w:ind w:left="0" w:firstLine="567"/>
        <w:jc w:val="both"/>
        <w:rPr>
          <w:sz w:val="28"/>
        </w:rPr>
      </w:pPr>
      <w:r>
        <w:rPr>
          <w:sz w:val="28"/>
        </w:rPr>
        <w:t>утверджувати спільні європейської цінності;</w:t>
      </w:r>
    </w:p>
    <w:p w:rsidR="00EB7356" w:rsidRDefault="00EB7356" w:rsidP="00165914">
      <w:pPr>
        <w:numPr>
          <w:ilvl w:val="0"/>
          <w:numId w:val="22"/>
        </w:numPr>
        <w:tabs>
          <w:tab w:val="left" w:pos="1134"/>
        </w:tabs>
        <w:spacing w:line="360" w:lineRule="auto"/>
        <w:ind w:left="0" w:firstLine="567"/>
        <w:jc w:val="both"/>
        <w:rPr>
          <w:sz w:val="28"/>
        </w:rPr>
      </w:pPr>
      <w:r>
        <w:rPr>
          <w:sz w:val="28"/>
        </w:rPr>
        <w:t>формувати позитивну громадську думку щодо євроінтеграційного курсу України;</w:t>
      </w:r>
    </w:p>
    <w:p w:rsidR="00EB7356" w:rsidRDefault="00EB7356" w:rsidP="00165914">
      <w:pPr>
        <w:numPr>
          <w:ilvl w:val="0"/>
          <w:numId w:val="22"/>
        </w:numPr>
        <w:tabs>
          <w:tab w:val="left" w:pos="1134"/>
        </w:tabs>
        <w:spacing w:line="360" w:lineRule="auto"/>
        <w:ind w:left="0" w:firstLine="567"/>
        <w:jc w:val="both"/>
        <w:rPr>
          <w:sz w:val="28"/>
        </w:rPr>
      </w:pPr>
      <w:r>
        <w:rPr>
          <w:sz w:val="28"/>
        </w:rPr>
        <w:t>мотивувати до вивчення мов європейських країн.</w:t>
      </w:r>
    </w:p>
    <w:p w:rsidR="00EB7356" w:rsidRDefault="00EB7356" w:rsidP="00165914">
      <w:pPr>
        <w:autoSpaceDE w:val="0"/>
        <w:autoSpaceDN w:val="0"/>
        <w:adjustRightInd w:val="0"/>
        <w:spacing w:line="360" w:lineRule="auto"/>
        <w:ind w:firstLine="708"/>
        <w:jc w:val="both"/>
        <w:rPr>
          <w:sz w:val="28"/>
          <w:szCs w:val="28"/>
          <w:lang w:eastAsia="en-US"/>
        </w:rPr>
      </w:pPr>
      <w:r>
        <w:rPr>
          <w:sz w:val="28"/>
          <w:szCs w:val="28"/>
          <w:lang w:eastAsia="en-US"/>
        </w:rPr>
        <w:t>Для якісного забезпечення Першого уроку рекомендуємо використовувати державну символіку України та ЄС; ілюстрації та фотознімки відомих куточків України, Європи, Київської області; ілюстрації краєвидів України та рідного краю; карту Європи; світлини пам’ятних місць України та інших європейських держав.</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На Перший урок пропонуємо запросити представників місцевого самоврядування, діячів культури і науки, активістів громадських організацій, волонтерів, учасників АТО.</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 xml:space="preserve">У ході проведення Першого уроку слід акцентувати увагу на доцільності використання Інтернет-ресурсів, що дає змогу запропонувати учням </w:t>
      </w:r>
      <w:r>
        <w:rPr>
          <w:iCs/>
          <w:sz w:val="28"/>
          <w:szCs w:val="28"/>
          <w:lang w:eastAsia="en-US"/>
        </w:rPr>
        <w:t>віртуальні подорожі Україною та країнами ЄС</w:t>
      </w:r>
      <w:r>
        <w:rPr>
          <w:sz w:val="28"/>
          <w:szCs w:val="28"/>
          <w:lang w:eastAsia="en-US"/>
        </w:rPr>
        <w:t>.</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Під час підготовки до Першого уроку слід враховувати індивідуальні психолого-педагогічні особливості учнів.</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Для повноцінного забезпечення Першого уроку в початковій школі рекомендуємо використовувати добірку інформаційних матеріалів:</w:t>
      </w:r>
    </w:p>
    <w:p w:rsidR="00EB7356" w:rsidRDefault="00EB7356" w:rsidP="00165914">
      <w:pPr>
        <w:autoSpaceDE w:val="0"/>
        <w:autoSpaceDN w:val="0"/>
        <w:adjustRightInd w:val="0"/>
        <w:spacing w:line="360" w:lineRule="auto"/>
        <w:ind w:firstLine="567"/>
        <w:jc w:val="both"/>
        <w:rPr>
          <w:sz w:val="28"/>
          <w:szCs w:val="28"/>
          <w:lang w:eastAsia="en-US"/>
        </w:rPr>
      </w:pPr>
    </w:p>
    <w:p w:rsidR="00EB7356" w:rsidRPr="00892312" w:rsidRDefault="00EB7356" w:rsidP="007A5DA3">
      <w:pPr>
        <w:pStyle w:val="ListParagraph"/>
        <w:numPr>
          <w:ilvl w:val="0"/>
          <w:numId w:val="23"/>
        </w:numPr>
        <w:autoSpaceDE w:val="0"/>
        <w:autoSpaceDN w:val="0"/>
        <w:adjustRightInd w:val="0"/>
        <w:spacing w:line="360" w:lineRule="auto"/>
        <w:jc w:val="both"/>
        <w:rPr>
          <w:rStyle w:val="Hyperlink"/>
          <w:sz w:val="28"/>
          <w:szCs w:val="28"/>
          <w:lang w:eastAsia="en-US"/>
        </w:rPr>
      </w:pPr>
      <w:r>
        <w:rPr>
          <w:sz w:val="28"/>
          <w:szCs w:val="28"/>
          <w:lang w:eastAsia="en-US"/>
        </w:rPr>
        <w:fldChar w:fldCharType="begin"/>
      </w:r>
      <w:r>
        <w:rPr>
          <w:sz w:val="28"/>
          <w:szCs w:val="28"/>
          <w:lang w:eastAsia="en-US"/>
        </w:rPr>
        <w:instrText>HYPERLINK "https://www.youtube.com/watch?v=jUyL8QJfvgQ"</w:instrText>
      </w:r>
      <w:r w:rsidRPr="00457EC5">
        <w:rPr>
          <w:sz w:val="28"/>
          <w:szCs w:val="28"/>
          <w:lang w:eastAsia="en-US"/>
        </w:rPr>
      </w:r>
      <w:r>
        <w:rPr>
          <w:sz w:val="28"/>
          <w:szCs w:val="28"/>
          <w:lang w:eastAsia="en-US"/>
        </w:rPr>
        <w:fldChar w:fldCharType="separate"/>
      </w:r>
      <w:r w:rsidRPr="00892312">
        <w:rPr>
          <w:rStyle w:val="Hyperlink"/>
          <w:sz w:val="28"/>
          <w:szCs w:val="28"/>
          <w:lang w:eastAsia="en-US"/>
        </w:rPr>
        <w:t>Відеоролик патріотичного змісту «Де Україна?»</w:t>
      </w:r>
    </w:p>
    <w:p w:rsidR="00EB7356" w:rsidRPr="00892312" w:rsidRDefault="00EB7356" w:rsidP="00B30DB5">
      <w:pPr>
        <w:pStyle w:val="ListParagraph"/>
        <w:numPr>
          <w:ilvl w:val="0"/>
          <w:numId w:val="23"/>
        </w:numPr>
        <w:spacing w:line="360" w:lineRule="auto"/>
        <w:jc w:val="both"/>
        <w:rPr>
          <w:rStyle w:val="Hyperlink"/>
          <w:sz w:val="28"/>
          <w:szCs w:val="28"/>
        </w:rPr>
      </w:pPr>
      <w:r>
        <w:rPr>
          <w:sz w:val="28"/>
          <w:szCs w:val="28"/>
          <w:lang w:eastAsia="en-US"/>
        </w:rPr>
        <w:fldChar w:fldCharType="end"/>
      </w:r>
      <w:r>
        <w:rPr>
          <w:sz w:val="28"/>
          <w:szCs w:val="28"/>
        </w:rPr>
        <w:fldChar w:fldCharType="begin"/>
      </w:r>
      <w:r>
        <w:rPr>
          <w:sz w:val="28"/>
          <w:szCs w:val="28"/>
        </w:rPr>
        <w:instrText xml:space="preserve"> HYPERLINK "https://www.youtube.com/watch?v=lPf5gZkXYDs" </w:instrText>
      </w:r>
      <w:r w:rsidRPr="00457EC5">
        <w:rPr>
          <w:sz w:val="28"/>
          <w:szCs w:val="28"/>
        </w:rPr>
      </w:r>
      <w:r>
        <w:rPr>
          <w:sz w:val="28"/>
          <w:szCs w:val="28"/>
        </w:rPr>
        <w:fldChar w:fldCharType="separate"/>
      </w:r>
      <w:r w:rsidRPr="00892312">
        <w:rPr>
          <w:rStyle w:val="Hyperlink"/>
          <w:sz w:val="28"/>
          <w:szCs w:val="28"/>
        </w:rPr>
        <w:t>Аудіозапис «Європа і Україна» К.Бужинської</w:t>
      </w:r>
    </w:p>
    <w:p w:rsidR="00EB7356" w:rsidRPr="00892312" w:rsidRDefault="00EB7356" w:rsidP="00892312">
      <w:pPr>
        <w:pStyle w:val="ListParagraph"/>
        <w:numPr>
          <w:ilvl w:val="0"/>
          <w:numId w:val="23"/>
        </w:numPr>
        <w:autoSpaceDE w:val="0"/>
        <w:autoSpaceDN w:val="0"/>
        <w:adjustRightInd w:val="0"/>
        <w:jc w:val="both"/>
        <w:rPr>
          <w:rStyle w:val="Strong"/>
          <w:b w:val="0"/>
          <w:bCs w:val="0"/>
          <w:sz w:val="28"/>
          <w:szCs w:val="28"/>
          <w:lang w:val="ru-RU" w:eastAsia="en-US"/>
        </w:rPr>
      </w:pPr>
      <w:r>
        <w:rPr>
          <w:sz w:val="28"/>
          <w:szCs w:val="28"/>
        </w:rPr>
        <w:fldChar w:fldCharType="end"/>
      </w:r>
      <w:r w:rsidRPr="00892312">
        <w:rPr>
          <w:rStyle w:val="Strong"/>
          <w:b w:val="0"/>
          <w:color w:val="333333"/>
          <w:sz w:val="28"/>
          <w:szCs w:val="28"/>
          <w:shd w:val="clear" w:color="auto" w:fill="FFFFFF"/>
        </w:rPr>
        <w:t>Навчально-методичний комплект «Початкова школа: вихованн</w:t>
      </w:r>
      <w:r>
        <w:rPr>
          <w:rStyle w:val="Strong"/>
          <w:b w:val="0"/>
          <w:color w:val="333333"/>
          <w:sz w:val="28"/>
          <w:szCs w:val="28"/>
          <w:shd w:val="clear" w:color="auto" w:fill="FFFFFF"/>
        </w:rPr>
        <w:t xml:space="preserve">я на </w:t>
      </w:r>
      <w:r w:rsidRPr="00892312">
        <w:rPr>
          <w:rStyle w:val="Strong"/>
          <w:b w:val="0"/>
          <w:color w:val="333333"/>
          <w:sz w:val="28"/>
          <w:szCs w:val="28"/>
          <w:shd w:val="clear" w:color="auto" w:fill="FFFFFF"/>
        </w:rPr>
        <w:t>цінностях» у двох частинах:</w:t>
      </w:r>
    </w:p>
    <w:p w:rsidR="00EB7356" w:rsidRPr="00C81397" w:rsidRDefault="00EB7356" w:rsidP="00C81397">
      <w:pPr>
        <w:pStyle w:val="ListParagraph"/>
        <w:spacing w:after="300"/>
        <w:jc w:val="both"/>
        <w:rPr>
          <w:sz w:val="28"/>
          <w:szCs w:val="28"/>
        </w:rPr>
      </w:pPr>
      <w:hyperlink r:id="rId5" w:history="1">
        <w:r w:rsidRPr="00C81397">
          <w:rPr>
            <w:rStyle w:val="Strong"/>
            <w:b w:val="0"/>
            <w:sz w:val="28"/>
            <w:szCs w:val="28"/>
            <w:u w:val="single"/>
          </w:rPr>
          <w:t>І.</w:t>
        </w:r>
        <w:r w:rsidRPr="00C81397">
          <w:rPr>
            <w:rStyle w:val="Hyperlink"/>
            <w:color w:val="auto"/>
            <w:sz w:val="28"/>
            <w:szCs w:val="28"/>
          </w:rPr>
          <w:t> </w:t>
        </w:r>
        <w:r w:rsidRPr="00C81397">
          <w:rPr>
            <w:rStyle w:val="Strong"/>
            <w:b w:val="0"/>
            <w:sz w:val="28"/>
            <w:szCs w:val="28"/>
            <w:u w:val="single"/>
          </w:rPr>
          <w:t>Національно-патріотичне виховання на уроках літератур</w:t>
        </w:r>
        <w:r w:rsidRPr="00C81397">
          <w:rPr>
            <w:rStyle w:val="Strong"/>
            <w:b w:val="0"/>
            <w:sz w:val="28"/>
            <w:szCs w:val="28"/>
            <w:u w:val="single"/>
          </w:rPr>
          <w:softHyphen/>
          <w:t>ного читання: методичний посібник / упорядники: Л.Ткаченко, О.Романюк, А.Ткаченко. – Біла Церква, 2017. – 184 с.</w:t>
        </w:r>
      </w:hyperlink>
    </w:p>
    <w:p w:rsidR="00EB7356" w:rsidRPr="00892312" w:rsidRDefault="00EB7356" w:rsidP="00C81397">
      <w:pPr>
        <w:pStyle w:val="ListParagraph"/>
        <w:spacing w:after="300"/>
        <w:jc w:val="both"/>
        <w:rPr>
          <w:color w:val="31708F"/>
          <w:sz w:val="28"/>
          <w:szCs w:val="28"/>
        </w:rPr>
      </w:pPr>
      <w:hyperlink r:id="rId6" w:history="1">
        <w:r w:rsidRPr="00C81397">
          <w:rPr>
            <w:rStyle w:val="Hyperlink"/>
            <w:bCs/>
            <w:color w:val="auto"/>
            <w:sz w:val="28"/>
            <w:szCs w:val="28"/>
          </w:rPr>
          <w:t>ІІ. Виховуємо патріотів: збірник виховних справ / упоряд</w:t>
        </w:r>
        <w:r w:rsidRPr="00C81397">
          <w:rPr>
            <w:rStyle w:val="Hyperlink"/>
            <w:bCs/>
            <w:color w:val="auto"/>
            <w:sz w:val="28"/>
            <w:szCs w:val="28"/>
          </w:rPr>
          <w:softHyphen/>
          <w:t>ни</w:t>
        </w:r>
        <w:r w:rsidRPr="00C81397">
          <w:rPr>
            <w:rStyle w:val="Hyperlink"/>
            <w:bCs/>
            <w:color w:val="auto"/>
            <w:sz w:val="28"/>
            <w:szCs w:val="28"/>
          </w:rPr>
          <w:softHyphen/>
          <w:t>ки : Л.П. Ткаченко, А.О. Ткаченко, О.В. Романюк. – Біла Церква. – КВНЗ КОР «Академія неперервної освіти», 2017. – 88 с.</w:t>
        </w:r>
      </w:hyperlink>
      <w:r w:rsidRPr="00892312">
        <w:rPr>
          <w:rStyle w:val="Strong"/>
          <w:b w:val="0"/>
          <w:color w:val="31708F"/>
          <w:sz w:val="28"/>
          <w:szCs w:val="28"/>
        </w:rPr>
        <w:t> </w:t>
      </w:r>
    </w:p>
    <w:p w:rsidR="00EB7356" w:rsidRPr="00892312" w:rsidRDefault="00EB7356" w:rsidP="00892312">
      <w:pPr>
        <w:pStyle w:val="ListParagraph"/>
        <w:autoSpaceDE w:val="0"/>
        <w:autoSpaceDN w:val="0"/>
        <w:adjustRightInd w:val="0"/>
        <w:spacing w:line="360" w:lineRule="auto"/>
        <w:jc w:val="both"/>
        <w:rPr>
          <w:sz w:val="28"/>
          <w:szCs w:val="28"/>
          <w:lang w:eastAsia="en-US"/>
        </w:rPr>
      </w:pPr>
    </w:p>
    <w:p w:rsidR="00EB7356" w:rsidRDefault="00EB7356" w:rsidP="001D345F">
      <w:pPr>
        <w:autoSpaceDE w:val="0"/>
        <w:autoSpaceDN w:val="0"/>
        <w:adjustRightInd w:val="0"/>
        <w:spacing w:line="360" w:lineRule="auto"/>
        <w:jc w:val="both"/>
        <w:rPr>
          <w:lang w:eastAsia="en-US"/>
        </w:rPr>
      </w:pPr>
    </w:p>
    <w:p w:rsidR="00EB7356" w:rsidRPr="00282A7A" w:rsidRDefault="00EB7356" w:rsidP="00457EC5">
      <w:pPr>
        <w:autoSpaceDE w:val="0"/>
        <w:autoSpaceDN w:val="0"/>
        <w:adjustRightInd w:val="0"/>
        <w:spacing w:line="360" w:lineRule="auto"/>
        <w:jc w:val="right"/>
        <w:rPr>
          <w:sz w:val="28"/>
          <w:szCs w:val="28"/>
          <w:lang w:eastAsia="en-US"/>
        </w:rPr>
      </w:pPr>
      <w:r w:rsidRPr="00282A7A">
        <w:rPr>
          <w:sz w:val="28"/>
          <w:szCs w:val="28"/>
          <w:lang w:eastAsia="en-US"/>
        </w:rPr>
        <w:t>КВНЗ КОР «А</w:t>
      </w:r>
      <w:bookmarkStart w:id="0" w:name="_GoBack"/>
      <w:bookmarkEnd w:id="0"/>
      <w:r w:rsidRPr="00282A7A">
        <w:rPr>
          <w:sz w:val="28"/>
          <w:szCs w:val="28"/>
          <w:lang w:eastAsia="en-US"/>
        </w:rPr>
        <w:t>кадемія неперервної освіти»</w:t>
      </w:r>
    </w:p>
    <w:sectPr w:rsidR="00EB7356" w:rsidRPr="00282A7A" w:rsidSect="004A2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B3D"/>
    <w:multiLevelType w:val="hybridMultilevel"/>
    <w:tmpl w:val="E488F6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9508AF"/>
    <w:multiLevelType w:val="hybridMultilevel"/>
    <w:tmpl w:val="972CEE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2C6F8F"/>
    <w:multiLevelType w:val="hybridMultilevel"/>
    <w:tmpl w:val="01BE541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300C4"/>
    <w:multiLevelType w:val="hybridMultilevel"/>
    <w:tmpl w:val="4134EB80"/>
    <w:lvl w:ilvl="0" w:tplc="0419000F">
      <w:start w:val="1"/>
      <w:numFmt w:val="decimal"/>
      <w:lvlText w:val="%1."/>
      <w:lvlJc w:val="left"/>
      <w:pPr>
        <w:tabs>
          <w:tab w:val="num" w:pos="1440"/>
        </w:tabs>
        <w:ind w:left="1440" w:hanging="360"/>
      </w:pPr>
      <w:rPr>
        <w:rFonts w:cs="Times New Roman"/>
      </w:rPr>
    </w:lvl>
    <w:lvl w:ilvl="1" w:tplc="57805486">
      <w:start w:val="1"/>
      <w:numFmt w:val="bullet"/>
      <w:lvlText w:val=""/>
      <w:lvlJc w:val="left"/>
      <w:pPr>
        <w:tabs>
          <w:tab w:val="num" w:pos="2313"/>
        </w:tabs>
        <w:ind w:left="2313" w:hanging="513"/>
      </w:pPr>
      <w:rPr>
        <w:rFonts w:ascii="Symbol" w:hAnsi="Symbol" w:hint="default"/>
        <w:color w:val="auto"/>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10D856AB"/>
    <w:multiLevelType w:val="hybridMultilevel"/>
    <w:tmpl w:val="709C8F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153AAD"/>
    <w:multiLevelType w:val="hybridMultilevel"/>
    <w:tmpl w:val="89981B4E"/>
    <w:lvl w:ilvl="0" w:tplc="6E369974">
      <w:start w:val="1"/>
      <w:numFmt w:val="bullet"/>
      <w:lvlText w:val=""/>
      <w:lvlJc w:val="left"/>
      <w:pPr>
        <w:tabs>
          <w:tab w:val="num" w:pos="1004"/>
        </w:tabs>
        <w:ind w:left="100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A162C7"/>
    <w:multiLevelType w:val="hybridMultilevel"/>
    <w:tmpl w:val="FC8896BA"/>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6E39B4"/>
    <w:multiLevelType w:val="hybridMultilevel"/>
    <w:tmpl w:val="C9B6E128"/>
    <w:lvl w:ilvl="0" w:tplc="5E56A6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253540"/>
    <w:multiLevelType w:val="hybridMultilevel"/>
    <w:tmpl w:val="203AB212"/>
    <w:lvl w:ilvl="0" w:tplc="3E1C1C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2D472A"/>
    <w:multiLevelType w:val="multilevel"/>
    <w:tmpl w:val="A28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8408E"/>
    <w:multiLevelType w:val="hybridMultilevel"/>
    <w:tmpl w:val="02F0EB7C"/>
    <w:lvl w:ilvl="0" w:tplc="24AC4452">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F311B1A"/>
    <w:multiLevelType w:val="hybridMultilevel"/>
    <w:tmpl w:val="447E12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FD455D"/>
    <w:multiLevelType w:val="hybridMultilevel"/>
    <w:tmpl w:val="AD5AF3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41FEE"/>
    <w:multiLevelType w:val="hybridMultilevel"/>
    <w:tmpl w:val="54524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6AD3FAB"/>
    <w:multiLevelType w:val="hybridMultilevel"/>
    <w:tmpl w:val="25EC3B56"/>
    <w:lvl w:ilvl="0" w:tplc="04190005">
      <w:start w:val="1"/>
      <w:numFmt w:val="bullet"/>
      <w:lvlText w:val=""/>
      <w:lvlJc w:val="left"/>
      <w:pPr>
        <w:tabs>
          <w:tab w:val="num" w:pos="720"/>
        </w:tabs>
        <w:ind w:left="720" w:hanging="360"/>
      </w:pPr>
      <w:rPr>
        <w:rFonts w:ascii="Wingdings" w:hAnsi="Wingdings" w:hint="default"/>
      </w:rPr>
    </w:lvl>
    <w:lvl w:ilvl="1" w:tplc="6E369974">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2E241E"/>
    <w:multiLevelType w:val="hybridMultilevel"/>
    <w:tmpl w:val="76F62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703B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9B977CA"/>
    <w:multiLevelType w:val="multilevel"/>
    <w:tmpl w:val="9E8252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480"/>
        </w:tabs>
        <w:ind w:left="480" w:hanging="360"/>
      </w:pPr>
      <w:rPr>
        <w:rFonts w:cs="Times New Roman"/>
      </w:rPr>
    </w:lvl>
    <w:lvl w:ilvl="2">
      <w:start w:val="1"/>
      <w:numFmt w:val="decimal"/>
      <w:lvlText w:val="%3."/>
      <w:lvlJc w:val="left"/>
      <w:pPr>
        <w:tabs>
          <w:tab w:val="num" w:pos="1200"/>
        </w:tabs>
        <w:ind w:left="1200" w:hanging="360"/>
      </w:pPr>
      <w:rPr>
        <w:rFonts w:cs="Times New Roman"/>
      </w:rPr>
    </w:lvl>
    <w:lvl w:ilvl="3">
      <w:start w:val="1"/>
      <w:numFmt w:val="decimal"/>
      <w:lvlText w:val="%4."/>
      <w:lvlJc w:val="left"/>
      <w:pPr>
        <w:tabs>
          <w:tab w:val="num" w:pos="1920"/>
        </w:tabs>
        <w:ind w:left="1920" w:hanging="360"/>
      </w:pPr>
      <w:rPr>
        <w:rFonts w:cs="Times New Roman"/>
      </w:rPr>
    </w:lvl>
    <w:lvl w:ilvl="4">
      <w:start w:val="1"/>
      <w:numFmt w:val="decimal"/>
      <w:lvlText w:val="%5."/>
      <w:lvlJc w:val="left"/>
      <w:pPr>
        <w:tabs>
          <w:tab w:val="num" w:pos="2640"/>
        </w:tabs>
        <w:ind w:left="2640" w:hanging="360"/>
      </w:pPr>
      <w:rPr>
        <w:rFonts w:cs="Times New Roman"/>
      </w:rPr>
    </w:lvl>
    <w:lvl w:ilvl="5">
      <w:start w:val="1"/>
      <w:numFmt w:val="decimal"/>
      <w:lvlText w:val="%6."/>
      <w:lvlJc w:val="left"/>
      <w:pPr>
        <w:tabs>
          <w:tab w:val="num" w:pos="3360"/>
        </w:tabs>
        <w:ind w:left="3360" w:hanging="360"/>
      </w:pPr>
      <w:rPr>
        <w:rFonts w:cs="Times New Roman"/>
      </w:rPr>
    </w:lvl>
    <w:lvl w:ilvl="6">
      <w:start w:val="1"/>
      <w:numFmt w:val="decimal"/>
      <w:lvlText w:val="%7."/>
      <w:lvlJc w:val="left"/>
      <w:pPr>
        <w:tabs>
          <w:tab w:val="num" w:pos="4080"/>
        </w:tabs>
        <w:ind w:left="4080" w:hanging="360"/>
      </w:pPr>
      <w:rPr>
        <w:rFonts w:cs="Times New Roman"/>
      </w:rPr>
    </w:lvl>
    <w:lvl w:ilvl="7">
      <w:start w:val="1"/>
      <w:numFmt w:val="decimal"/>
      <w:lvlText w:val="%8."/>
      <w:lvlJc w:val="left"/>
      <w:pPr>
        <w:tabs>
          <w:tab w:val="num" w:pos="4800"/>
        </w:tabs>
        <w:ind w:left="4800" w:hanging="360"/>
      </w:pPr>
      <w:rPr>
        <w:rFonts w:cs="Times New Roman"/>
      </w:rPr>
    </w:lvl>
    <w:lvl w:ilvl="8">
      <w:start w:val="1"/>
      <w:numFmt w:val="decimal"/>
      <w:lvlText w:val="%9."/>
      <w:lvlJc w:val="left"/>
      <w:pPr>
        <w:tabs>
          <w:tab w:val="num" w:pos="5520"/>
        </w:tabs>
        <w:ind w:left="5520" w:hanging="360"/>
      </w:pPr>
      <w:rPr>
        <w:rFonts w:cs="Times New Roman"/>
      </w:rPr>
    </w:lvl>
  </w:abstractNum>
  <w:abstractNum w:abstractNumId="18">
    <w:nsid w:val="54C00FDD"/>
    <w:multiLevelType w:val="hybridMultilevel"/>
    <w:tmpl w:val="063EE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D6521A"/>
    <w:multiLevelType w:val="hybridMultilevel"/>
    <w:tmpl w:val="10EEF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F6D20"/>
    <w:multiLevelType w:val="hybridMultilevel"/>
    <w:tmpl w:val="75FA5F0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1">
    <w:nsid w:val="6A8958F5"/>
    <w:multiLevelType w:val="hybridMultilevel"/>
    <w:tmpl w:val="9E56CEB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F9477B"/>
    <w:multiLevelType w:val="hybridMultilevel"/>
    <w:tmpl w:val="C416383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34217B"/>
    <w:multiLevelType w:val="hybridMultilevel"/>
    <w:tmpl w:val="4EE06A48"/>
    <w:lvl w:ilvl="0" w:tplc="300479C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4">
    <w:nsid w:val="76F205A9"/>
    <w:multiLevelType w:val="hybridMultilevel"/>
    <w:tmpl w:val="063EE8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2"/>
  </w:num>
  <w:num w:numId="2">
    <w:abstractNumId w:val="6"/>
  </w:num>
  <w:num w:numId="3">
    <w:abstractNumId w:val="21"/>
  </w:num>
  <w:num w:numId="4">
    <w:abstractNumId w:val="15"/>
  </w:num>
  <w:num w:numId="5">
    <w:abstractNumId w:val="3"/>
  </w:num>
  <w:num w:numId="6">
    <w:abstractNumId w:val="1"/>
  </w:num>
  <w:num w:numId="7">
    <w:abstractNumId w:val="4"/>
  </w:num>
  <w:num w:numId="8">
    <w:abstractNumId w:val="12"/>
  </w:num>
  <w:num w:numId="9">
    <w:abstractNumId w:val="19"/>
  </w:num>
  <w:num w:numId="10">
    <w:abstractNumId w:val="2"/>
  </w:num>
  <w:num w:numId="11">
    <w:abstractNumId w:val="14"/>
  </w:num>
  <w:num w:numId="12">
    <w:abstractNumId w:val="5"/>
  </w:num>
  <w:num w:numId="13">
    <w:abstractNumId w:val="16"/>
  </w:num>
  <w:num w:numId="14">
    <w:abstractNumId w:val="11"/>
  </w:num>
  <w:num w:numId="15">
    <w:abstractNumId w:val="10"/>
  </w:num>
  <w:num w:numId="16">
    <w:abstractNumId w:val="24"/>
  </w:num>
  <w:num w:numId="17">
    <w:abstractNumId w:val="18"/>
  </w:num>
  <w:num w:numId="18">
    <w:abstractNumId w:val="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0"/>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990"/>
    <w:rsid w:val="000B6990"/>
    <w:rsid w:val="00165914"/>
    <w:rsid w:val="001D345F"/>
    <w:rsid w:val="0024451A"/>
    <w:rsid w:val="00257D57"/>
    <w:rsid w:val="00282A7A"/>
    <w:rsid w:val="002C0C95"/>
    <w:rsid w:val="00321246"/>
    <w:rsid w:val="003311E3"/>
    <w:rsid w:val="00357BE1"/>
    <w:rsid w:val="00397871"/>
    <w:rsid w:val="003B4A61"/>
    <w:rsid w:val="00420E23"/>
    <w:rsid w:val="00450E52"/>
    <w:rsid w:val="00457EC5"/>
    <w:rsid w:val="0048728F"/>
    <w:rsid w:val="004A2BE6"/>
    <w:rsid w:val="004E38E2"/>
    <w:rsid w:val="00510B4F"/>
    <w:rsid w:val="006812EA"/>
    <w:rsid w:val="00684F2C"/>
    <w:rsid w:val="006862E9"/>
    <w:rsid w:val="006B68F2"/>
    <w:rsid w:val="006D54E6"/>
    <w:rsid w:val="00714441"/>
    <w:rsid w:val="00754E97"/>
    <w:rsid w:val="00794116"/>
    <w:rsid w:val="007A5DA3"/>
    <w:rsid w:val="007F50F1"/>
    <w:rsid w:val="00814672"/>
    <w:rsid w:val="008172FD"/>
    <w:rsid w:val="008304B2"/>
    <w:rsid w:val="0084442E"/>
    <w:rsid w:val="00850390"/>
    <w:rsid w:val="00855D6F"/>
    <w:rsid w:val="00892312"/>
    <w:rsid w:val="00893C46"/>
    <w:rsid w:val="008D207E"/>
    <w:rsid w:val="00904C18"/>
    <w:rsid w:val="00A27803"/>
    <w:rsid w:val="00A7585F"/>
    <w:rsid w:val="00A974E8"/>
    <w:rsid w:val="00B23D40"/>
    <w:rsid w:val="00B30DB5"/>
    <w:rsid w:val="00B34A43"/>
    <w:rsid w:val="00B421DB"/>
    <w:rsid w:val="00B57599"/>
    <w:rsid w:val="00B663FF"/>
    <w:rsid w:val="00BC5ABA"/>
    <w:rsid w:val="00BD1FDE"/>
    <w:rsid w:val="00BD3667"/>
    <w:rsid w:val="00BD63C5"/>
    <w:rsid w:val="00BE6266"/>
    <w:rsid w:val="00C3208F"/>
    <w:rsid w:val="00C81397"/>
    <w:rsid w:val="00C86EAA"/>
    <w:rsid w:val="00CB3FD3"/>
    <w:rsid w:val="00CB7050"/>
    <w:rsid w:val="00CD6742"/>
    <w:rsid w:val="00D71F75"/>
    <w:rsid w:val="00DC3F73"/>
    <w:rsid w:val="00DD54B0"/>
    <w:rsid w:val="00EB7356"/>
    <w:rsid w:val="00EC236A"/>
    <w:rsid w:val="00EE1675"/>
    <w:rsid w:val="00F634A8"/>
    <w:rsid w:val="00F8645B"/>
    <w:rsid w:val="00FA457C"/>
    <w:rsid w:val="00FC3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66"/>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rsid w:val="000B6990"/>
    <w:pPr>
      <w:keepNext/>
      <w:tabs>
        <w:tab w:val="left" w:pos="3780"/>
      </w:tabs>
      <w:jc w:val="center"/>
      <w:outlineLvl w:val="0"/>
    </w:pPr>
    <w:rPr>
      <w:sz w:val="28"/>
      <w:lang w:eastAsia="ru-RU"/>
    </w:rPr>
  </w:style>
  <w:style w:type="paragraph" w:styleId="Heading3">
    <w:name w:val="heading 3"/>
    <w:basedOn w:val="Normal"/>
    <w:next w:val="Normal"/>
    <w:link w:val="Heading3Char"/>
    <w:uiPriority w:val="99"/>
    <w:qFormat/>
    <w:rsid w:val="000B6990"/>
    <w:pPr>
      <w:keepNext/>
      <w:outlineLvl w:val="2"/>
    </w:pPr>
    <w:rPr>
      <w:sz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990"/>
    <w:rPr>
      <w:rFonts w:ascii="Times New Roman" w:hAnsi="Times New Roman" w:cs="Times New Roman"/>
      <w:sz w:val="24"/>
      <w:szCs w:val="24"/>
      <w:lang w:val="uk-UA" w:eastAsia="ru-RU"/>
    </w:rPr>
  </w:style>
  <w:style w:type="character" w:customStyle="1" w:styleId="Heading3Char">
    <w:name w:val="Heading 3 Char"/>
    <w:basedOn w:val="DefaultParagraphFont"/>
    <w:link w:val="Heading3"/>
    <w:uiPriority w:val="99"/>
    <w:locked/>
    <w:rsid w:val="000B6990"/>
    <w:rPr>
      <w:rFonts w:ascii="Times New Roman" w:hAnsi="Times New Roman" w:cs="Times New Roman"/>
      <w:sz w:val="24"/>
      <w:szCs w:val="24"/>
      <w:lang w:val="uk-UA" w:eastAsia="ru-RU"/>
    </w:rPr>
  </w:style>
  <w:style w:type="paragraph" w:styleId="NormalWeb">
    <w:name w:val="Normal (Web)"/>
    <w:basedOn w:val="Normal"/>
    <w:uiPriority w:val="99"/>
    <w:rsid w:val="000B6990"/>
    <w:pPr>
      <w:spacing w:before="100" w:beforeAutospacing="1" w:after="100" w:afterAutospacing="1"/>
    </w:pPr>
    <w:rPr>
      <w:lang w:eastAsia="ru-RU"/>
    </w:rPr>
  </w:style>
  <w:style w:type="character" w:styleId="Strong">
    <w:name w:val="Strong"/>
    <w:basedOn w:val="DefaultParagraphFont"/>
    <w:uiPriority w:val="99"/>
    <w:qFormat/>
    <w:rsid w:val="000B6990"/>
    <w:rPr>
      <w:rFonts w:cs="Times New Roman"/>
      <w:b/>
      <w:bCs/>
    </w:rPr>
  </w:style>
  <w:style w:type="paragraph" w:styleId="Header">
    <w:name w:val="header"/>
    <w:basedOn w:val="Normal"/>
    <w:link w:val="HeaderChar"/>
    <w:uiPriority w:val="99"/>
    <w:rsid w:val="000B6990"/>
    <w:pPr>
      <w:tabs>
        <w:tab w:val="center" w:pos="4153"/>
        <w:tab w:val="right" w:pos="8306"/>
      </w:tabs>
    </w:pPr>
    <w:rPr>
      <w:lang w:eastAsia="ru-RU"/>
    </w:rPr>
  </w:style>
  <w:style w:type="character" w:customStyle="1" w:styleId="HeaderChar">
    <w:name w:val="Header Char"/>
    <w:basedOn w:val="DefaultParagraphFont"/>
    <w:link w:val="Header"/>
    <w:uiPriority w:val="99"/>
    <w:locked/>
    <w:rsid w:val="000B6990"/>
    <w:rPr>
      <w:rFonts w:ascii="Times New Roman" w:hAnsi="Times New Roman" w:cs="Times New Roman"/>
      <w:sz w:val="24"/>
      <w:szCs w:val="24"/>
      <w:lang w:val="uk-UA" w:eastAsia="ru-RU"/>
    </w:rPr>
  </w:style>
  <w:style w:type="paragraph" w:styleId="ListParagraph">
    <w:name w:val="List Paragraph"/>
    <w:basedOn w:val="Normal"/>
    <w:uiPriority w:val="99"/>
    <w:qFormat/>
    <w:rsid w:val="00C3208F"/>
    <w:pPr>
      <w:ind w:left="720"/>
      <w:contextualSpacing/>
    </w:pPr>
  </w:style>
  <w:style w:type="character" w:styleId="Hyperlink">
    <w:name w:val="Hyperlink"/>
    <w:basedOn w:val="DefaultParagraphFont"/>
    <w:uiPriority w:val="99"/>
    <w:rsid w:val="00BE6266"/>
    <w:rPr>
      <w:rFonts w:cs="Times New Roman"/>
      <w:color w:val="0000FF"/>
      <w:u w:val="single"/>
    </w:rPr>
  </w:style>
  <w:style w:type="character" w:customStyle="1" w:styleId="apple-converted-space">
    <w:name w:val="apple-converted-space"/>
    <w:basedOn w:val="DefaultParagraphFont"/>
    <w:uiPriority w:val="99"/>
    <w:rsid w:val="00BE6266"/>
    <w:rPr>
      <w:rFonts w:cs="Times New Roman"/>
    </w:rPr>
  </w:style>
  <w:style w:type="character" w:customStyle="1" w:styleId="delimiter">
    <w:name w:val="delimiter"/>
    <w:basedOn w:val="DefaultParagraphFont"/>
    <w:uiPriority w:val="99"/>
    <w:rsid w:val="00BE6266"/>
    <w:rPr>
      <w:rFonts w:cs="Times New Roman"/>
    </w:rPr>
  </w:style>
  <w:style w:type="character" w:customStyle="1" w:styleId="current">
    <w:name w:val="current"/>
    <w:basedOn w:val="DefaultParagraphFont"/>
    <w:uiPriority w:val="99"/>
    <w:rsid w:val="00BE6266"/>
    <w:rPr>
      <w:rFonts w:cs="Times New Roman"/>
    </w:rPr>
  </w:style>
  <w:style w:type="paragraph" w:customStyle="1" w:styleId="post-meta">
    <w:name w:val="post-meta"/>
    <w:basedOn w:val="Normal"/>
    <w:uiPriority w:val="99"/>
    <w:rsid w:val="00BE6266"/>
    <w:pPr>
      <w:spacing w:before="100" w:beforeAutospacing="1" w:after="100" w:afterAutospacing="1"/>
    </w:pPr>
  </w:style>
  <w:style w:type="character" w:customStyle="1" w:styleId="tie-date">
    <w:name w:val="tie-date"/>
    <w:basedOn w:val="DefaultParagraphFont"/>
    <w:uiPriority w:val="99"/>
    <w:rsid w:val="00BE6266"/>
    <w:rPr>
      <w:rFonts w:cs="Times New Roman"/>
    </w:rPr>
  </w:style>
  <w:style w:type="character" w:customStyle="1" w:styleId="post-cats">
    <w:name w:val="post-cats"/>
    <w:basedOn w:val="DefaultParagraphFont"/>
    <w:uiPriority w:val="99"/>
    <w:rsid w:val="00BE6266"/>
    <w:rPr>
      <w:rFonts w:cs="Times New Roman"/>
    </w:rPr>
  </w:style>
  <w:style w:type="character" w:customStyle="1" w:styleId="post-comments">
    <w:name w:val="post-comments"/>
    <w:basedOn w:val="DefaultParagraphFont"/>
    <w:uiPriority w:val="99"/>
    <w:rsid w:val="00BE6266"/>
    <w:rPr>
      <w:rFonts w:cs="Times New Roman"/>
    </w:rPr>
  </w:style>
  <w:style w:type="character" w:customStyle="1" w:styleId="post-views">
    <w:name w:val="post-views"/>
    <w:basedOn w:val="DefaultParagraphFont"/>
    <w:uiPriority w:val="99"/>
    <w:rsid w:val="00BE6266"/>
    <w:rPr>
      <w:rFonts w:cs="Times New Roman"/>
    </w:rPr>
  </w:style>
  <w:style w:type="character" w:customStyle="1" w:styleId="apple-style-span">
    <w:name w:val="apple-style-span"/>
    <w:basedOn w:val="DefaultParagraphFont"/>
    <w:uiPriority w:val="99"/>
    <w:rsid w:val="007A5DA3"/>
    <w:rPr>
      <w:rFonts w:cs="Times New Roman"/>
    </w:rPr>
  </w:style>
  <w:style w:type="character" w:styleId="FollowedHyperlink">
    <w:name w:val="FollowedHyperlink"/>
    <w:basedOn w:val="DefaultParagraphFont"/>
    <w:uiPriority w:val="99"/>
    <w:semiHidden/>
    <w:rsid w:val="00FA457C"/>
    <w:rPr>
      <w:rFonts w:cs="Times New Roman"/>
      <w:color w:val="800080"/>
      <w:u w:val="single"/>
    </w:rPr>
  </w:style>
  <w:style w:type="paragraph" w:styleId="BalloonText">
    <w:name w:val="Balloon Text"/>
    <w:basedOn w:val="Normal"/>
    <w:link w:val="BalloonTextChar"/>
    <w:uiPriority w:val="99"/>
    <w:semiHidden/>
    <w:rsid w:val="003311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1E3"/>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3200162">
      <w:marLeft w:val="0"/>
      <w:marRight w:val="0"/>
      <w:marTop w:val="0"/>
      <w:marBottom w:val="0"/>
      <w:divBdr>
        <w:top w:val="none" w:sz="0" w:space="0" w:color="auto"/>
        <w:left w:val="none" w:sz="0" w:space="0" w:color="auto"/>
        <w:bottom w:val="none" w:sz="0" w:space="0" w:color="auto"/>
        <w:right w:val="none" w:sz="0" w:space="0" w:color="auto"/>
      </w:divBdr>
    </w:div>
    <w:div w:id="303200165">
      <w:marLeft w:val="0"/>
      <w:marRight w:val="0"/>
      <w:marTop w:val="0"/>
      <w:marBottom w:val="0"/>
      <w:divBdr>
        <w:top w:val="none" w:sz="0" w:space="0" w:color="auto"/>
        <w:left w:val="none" w:sz="0" w:space="0" w:color="auto"/>
        <w:bottom w:val="none" w:sz="0" w:space="0" w:color="auto"/>
        <w:right w:val="none" w:sz="0" w:space="0" w:color="auto"/>
      </w:divBdr>
    </w:div>
    <w:div w:id="303200168">
      <w:marLeft w:val="0"/>
      <w:marRight w:val="0"/>
      <w:marTop w:val="0"/>
      <w:marBottom w:val="0"/>
      <w:divBdr>
        <w:top w:val="none" w:sz="0" w:space="0" w:color="auto"/>
        <w:left w:val="none" w:sz="0" w:space="0" w:color="auto"/>
        <w:bottom w:val="none" w:sz="0" w:space="0" w:color="auto"/>
        <w:right w:val="none" w:sz="0" w:space="0" w:color="auto"/>
      </w:divBdr>
    </w:div>
    <w:div w:id="303200169">
      <w:marLeft w:val="0"/>
      <w:marRight w:val="0"/>
      <w:marTop w:val="0"/>
      <w:marBottom w:val="0"/>
      <w:divBdr>
        <w:top w:val="none" w:sz="0" w:space="0" w:color="auto"/>
        <w:left w:val="none" w:sz="0" w:space="0" w:color="auto"/>
        <w:bottom w:val="none" w:sz="0" w:space="0" w:color="auto"/>
        <w:right w:val="none" w:sz="0" w:space="0" w:color="auto"/>
      </w:divBdr>
    </w:div>
    <w:div w:id="303200171">
      <w:marLeft w:val="0"/>
      <w:marRight w:val="0"/>
      <w:marTop w:val="0"/>
      <w:marBottom w:val="0"/>
      <w:divBdr>
        <w:top w:val="none" w:sz="0" w:space="0" w:color="auto"/>
        <w:left w:val="none" w:sz="0" w:space="0" w:color="auto"/>
        <w:bottom w:val="none" w:sz="0" w:space="0" w:color="auto"/>
        <w:right w:val="none" w:sz="0" w:space="0" w:color="auto"/>
      </w:divBdr>
    </w:div>
    <w:div w:id="303200173">
      <w:marLeft w:val="0"/>
      <w:marRight w:val="0"/>
      <w:marTop w:val="0"/>
      <w:marBottom w:val="0"/>
      <w:divBdr>
        <w:top w:val="none" w:sz="0" w:space="0" w:color="auto"/>
        <w:left w:val="none" w:sz="0" w:space="0" w:color="auto"/>
        <w:bottom w:val="none" w:sz="0" w:space="0" w:color="auto"/>
        <w:right w:val="none" w:sz="0" w:space="0" w:color="auto"/>
      </w:divBdr>
    </w:div>
    <w:div w:id="303200174">
      <w:marLeft w:val="0"/>
      <w:marRight w:val="0"/>
      <w:marTop w:val="0"/>
      <w:marBottom w:val="0"/>
      <w:divBdr>
        <w:top w:val="none" w:sz="0" w:space="0" w:color="auto"/>
        <w:left w:val="none" w:sz="0" w:space="0" w:color="auto"/>
        <w:bottom w:val="none" w:sz="0" w:space="0" w:color="auto"/>
        <w:right w:val="none" w:sz="0" w:space="0" w:color="auto"/>
      </w:divBdr>
    </w:div>
    <w:div w:id="303200175">
      <w:marLeft w:val="0"/>
      <w:marRight w:val="0"/>
      <w:marTop w:val="0"/>
      <w:marBottom w:val="0"/>
      <w:divBdr>
        <w:top w:val="none" w:sz="0" w:space="0" w:color="auto"/>
        <w:left w:val="none" w:sz="0" w:space="0" w:color="auto"/>
        <w:bottom w:val="none" w:sz="0" w:space="0" w:color="auto"/>
        <w:right w:val="none" w:sz="0" w:space="0" w:color="auto"/>
      </w:divBdr>
    </w:div>
    <w:div w:id="303200176">
      <w:marLeft w:val="0"/>
      <w:marRight w:val="0"/>
      <w:marTop w:val="0"/>
      <w:marBottom w:val="0"/>
      <w:divBdr>
        <w:top w:val="none" w:sz="0" w:space="0" w:color="auto"/>
        <w:left w:val="none" w:sz="0" w:space="0" w:color="auto"/>
        <w:bottom w:val="none" w:sz="0" w:space="0" w:color="auto"/>
        <w:right w:val="none" w:sz="0" w:space="0" w:color="auto"/>
      </w:divBdr>
      <w:divsChild>
        <w:div w:id="303200164">
          <w:marLeft w:val="0"/>
          <w:marRight w:val="0"/>
          <w:marTop w:val="0"/>
          <w:marBottom w:val="0"/>
          <w:divBdr>
            <w:top w:val="none" w:sz="0" w:space="0" w:color="auto"/>
            <w:left w:val="none" w:sz="0" w:space="0" w:color="auto"/>
            <w:bottom w:val="none" w:sz="0" w:space="0" w:color="auto"/>
            <w:right w:val="none" w:sz="0" w:space="0" w:color="auto"/>
          </w:divBdr>
          <w:divsChild>
            <w:div w:id="303200177">
              <w:marLeft w:val="0"/>
              <w:marRight w:val="0"/>
              <w:marTop w:val="0"/>
              <w:marBottom w:val="0"/>
              <w:divBdr>
                <w:top w:val="none" w:sz="0" w:space="0" w:color="auto"/>
                <w:left w:val="none" w:sz="0" w:space="0" w:color="auto"/>
                <w:bottom w:val="none" w:sz="0" w:space="0" w:color="auto"/>
                <w:right w:val="none" w:sz="0" w:space="0" w:color="auto"/>
              </w:divBdr>
              <w:divsChild>
                <w:div w:id="3032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0179">
          <w:marLeft w:val="-360"/>
          <w:marRight w:val="-360"/>
          <w:marTop w:val="0"/>
          <w:marBottom w:val="300"/>
          <w:divBdr>
            <w:top w:val="none" w:sz="0" w:space="0" w:color="auto"/>
            <w:left w:val="none" w:sz="0" w:space="0" w:color="auto"/>
            <w:bottom w:val="none" w:sz="0" w:space="0" w:color="auto"/>
            <w:right w:val="none" w:sz="0" w:space="0" w:color="auto"/>
          </w:divBdr>
          <w:divsChild>
            <w:div w:id="303200167">
              <w:marLeft w:val="0"/>
              <w:marRight w:val="0"/>
              <w:marTop w:val="0"/>
              <w:marBottom w:val="0"/>
              <w:divBdr>
                <w:top w:val="none" w:sz="0" w:space="0" w:color="auto"/>
                <w:left w:val="none" w:sz="0" w:space="0" w:color="auto"/>
                <w:bottom w:val="none" w:sz="0" w:space="0" w:color="auto"/>
                <w:right w:val="none" w:sz="0" w:space="0" w:color="auto"/>
              </w:divBdr>
              <w:divsChild>
                <w:div w:id="303200178">
                  <w:marLeft w:val="0"/>
                  <w:marRight w:val="0"/>
                  <w:marTop w:val="0"/>
                  <w:marBottom w:val="0"/>
                  <w:divBdr>
                    <w:top w:val="none" w:sz="0" w:space="0" w:color="auto"/>
                    <w:left w:val="none" w:sz="0" w:space="0" w:color="auto"/>
                    <w:bottom w:val="none" w:sz="0" w:space="0" w:color="auto"/>
                    <w:right w:val="none" w:sz="0" w:space="0" w:color="auto"/>
                  </w:divBdr>
                  <w:divsChild>
                    <w:div w:id="3032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00180">
      <w:marLeft w:val="0"/>
      <w:marRight w:val="0"/>
      <w:marTop w:val="0"/>
      <w:marBottom w:val="0"/>
      <w:divBdr>
        <w:top w:val="none" w:sz="0" w:space="0" w:color="auto"/>
        <w:left w:val="none" w:sz="0" w:space="0" w:color="auto"/>
        <w:bottom w:val="none" w:sz="0" w:space="0" w:color="auto"/>
        <w:right w:val="none" w:sz="0" w:space="0" w:color="auto"/>
      </w:divBdr>
    </w:div>
    <w:div w:id="303200181">
      <w:marLeft w:val="0"/>
      <w:marRight w:val="0"/>
      <w:marTop w:val="0"/>
      <w:marBottom w:val="0"/>
      <w:divBdr>
        <w:top w:val="none" w:sz="0" w:space="0" w:color="auto"/>
        <w:left w:val="none" w:sz="0" w:space="0" w:color="auto"/>
        <w:bottom w:val="none" w:sz="0" w:space="0" w:color="auto"/>
        <w:right w:val="none" w:sz="0" w:space="0" w:color="auto"/>
      </w:divBdr>
      <w:divsChild>
        <w:div w:id="303200163">
          <w:marLeft w:val="0"/>
          <w:marRight w:val="0"/>
          <w:marTop w:val="0"/>
          <w:marBottom w:val="300"/>
          <w:divBdr>
            <w:top w:val="single" w:sz="6" w:space="11" w:color="BCE8F1"/>
            <w:left w:val="single" w:sz="6" w:space="11" w:color="BCE8F1"/>
            <w:bottom w:val="single" w:sz="6" w:space="11" w:color="BCE8F1"/>
            <w:right w:val="single" w:sz="6" w:space="11" w:color="BCE8F1"/>
          </w:divBdr>
        </w:div>
        <w:div w:id="30320017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sitory.kristti.com.ua/handle/eiraise/1014" TargetMode="External"/><Relationship Id="rId5" Type="http://schemas.openxmlformats.org/officeDocument/2006/relationships/hyperlink" Target="https://repository.kristti.com.ua/handle/eiraise/1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635</Words>
  <Characters>3625</Characters>
  <Application>Microsoft Office Outlook</Application>
  <DocSecurity>0</DocSecurity>
  <Lines>0</Lines>
  <Paragraphs>0</Paragraphs>
  <ScaleCrop>false</ScaleCrop>
  <Company>koipopk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user</cp:lastModifiedBy>
  <cp:revision>8</cp:revision>
  <cp:lastPrinted>2016-08-03T10:08:00Z</cp:lastPrinted>
  <dcterms:created xsi:type="dcterms:W3CDTF">2017-07-27T12:46:00Z</dcterms:created>
  <dcterms:modified xsi:type="dcterms:W3CDTF">2017-08-11T07:52:00Z</dcterms:modified>
</cp:coreProperties>
</file>