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E8" w:rsidRPr="00B379E8" w:rsidRDefault="00B379E8" w:rsidP="00B379E8">
      <w:pPr>
        <w:ind w:firstLine="567"/>
        <w:jc w:val="both"/>
      </w:pPr>
    </w:p>
    <w:p w:rsidR="00070F7A" w:rsidRDefault="00070F7A" w:rsidP="00070F7A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Сучасні підходи до викладання суспільствознавчих дисциплін</w:t>
      </w:r>
    </w:p>
    <w:p w:rsidR="00070F7A" w:rsidRDefault="00070F7A" w:rsidP="00070F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  <w:lang w:val="uk-UA"/>
        </w:rPr>
      </w:pPr>
    </w:p>
    <w:p w:rsidR="00070F7A" w:rsidRDefault="00070F7A" w:rsidP="00070F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  <w:lang w:val="uk-UA"/>
        </w:rPr>
      </w:pPr>
      <w:r>
        <w:rPr>
          <w:lang w:val="uk-UA"/>
        </w:rPr>
        <w:t xml:space="preserve">          В педагогічній науці триває пошук нових ефективних  шляхів вдосконалення навчального процесу. Підвищити якість знань школярів можна шляхом розробки і впровадження нових педаг</w:t>
      </w:r>
      <w:r>
        <w:rPr>
          <w:lang w:val="uk-UA"/>
        </w:rPr>
        <w:t>о</w:t>
      </w:r>
      <w:r>
        <w:rPr>
          <w:lang w:val="uk-UA"/>
        </w:rPr>
        <w:t>гічних технологій і методик,а також удосконалення традиційних.</w:t>
      </w:r>
    </w:p>
    <w:p w:rsidR="00070F7A" w:rsidRDefault="00070F7A" w:rsidP="00070F7A">
      <w:pPr>
        <w:ind w:firstLine="567"/>
        <w:jc w:val="both"/>
        <w:rPr>
          <w:lang w:val="uk-UA"/>
        </w:rPr>
      </w:pPr>
      <w:r>
        <w:rPr>
          <w:lang w:val="uk-UA"/>
        </w:rPr>
        <w:t>Шкільна історична освіта спрямована не тільки на те, щоб допомогти учням засвоїти систему наукових знань, а й щоб сформувати в них здатність творчо мислити, аргументовано обстоювати власну думку.</w:t>
      </w:r>
    </w:p>
    <w:p w:rsidR="00070F7A" w:rsidRDefault="00070F7A" w:rsidP="00070F7A">
      <w:pPr>
        <w:ind w:firstLine="567"/>
        <w:jc w:val="both"/>
        <w:rPr>
          <w:lang w:val="uk-UA"/>
        </w:rPr>
      </w:pPr>
      <w:r>
        <w:rPr>
          <w:lang w:val="uk-UA"/>
        </w:rPr>
        <w:t>Важливим завданням навчання історії є розвиток в учнів історичного мислення, формування соціальної ідентичності учнів, залучаючи їх до системи цінностей, норм і відносин суспільства, даючи можливість здобути соціальний досвід, на підставі чого відбувається формування певних соціальних якостей і рис. На сучасному етапі розвитку українського суспільства вкрай є актуал</w:t>
      </w:r>
      <w:r>
        <w:rPr>
          <w:lang w:val="uk-UA"/>
        </w:rPr>
        <w:t>ь</w:t>
      </w:r>
      <w:r>
        <w:rPr>
          <w:lang w:val="uk-UA"/>
        </w:rPr>
        <w:t>ним національний аспект соціалізації особистості, свідомого віднесення індивіда до української нації й реального відчуття себе її частиною, підготовка до свідомої активної участі в житті украї</w:t>
      </w:r>
      <w:r>
        <w:rPr>
          <w:lang w:val="uk-UA"/>
        </w:rPr>
        <w:t>н</w:t>
      </w:r>
      <w:r>
        <w:rPr>
          <w:lang w:val="uk-UA"/>
        </w:rPr>
        <w:t>ської держави.</w:t>
      </w:r>
    </w:p>
    <w:p w:rsidR="00070F7A" w:rsidRDefault="00070F7A" w:rsidP="00070F7A">
      <w:pPr>
        <w:ind w:firstLine="567"/>
        <w:jc w:val="both"/>
        <w:rPr>
          <w:lang w:val="uk-UA"/>
        </w:rPr>
      </w:pPr>
      <w:r>
        <w:rPr>
          <w:lang w:val="uk-UA"/>
        </w:rPr>
        <w:t>Ця подвійна мета шкільної історичної освіти вимагає від вчителя творчо підійти до вибору шляхів викладання, враховуючи змістові лінії базового змісту історичної освіти як складової осв</w:t>
      </w:r>
      <w:r>
        <w:rPr>
          <w:lang w:val="uk-UA"/>
        </w:rPr>
        <w:t>і</w:t>
      </w:r>
      <w:r>
        <w:rPr>
          <w:lang w:val="uk-UA"/>
        </w:rPr>
        <w:t>тньої галузі «Суспільствознавство»:</w:t>
      </w:r>
    </w:p>
    <w:p w:rsidR="00070F7A" w:rsidRDefault="00070F7A" w:rsidP="00070F7A">
      <w:pPr>
        <w:ind w:firstLine="567"/>
        <w:jc w:val="both"/>
        <w:rPr>
          <w:lang w:val="uk-UA"/>
        </w:rPr>
      </w:pPr>
      <w:proofErr w:type="spellStart"/>
      <w:r>
        <w:rPr>
          <w:u w:val="single"/>
          <w:lang w:val="uk-UA"/>
        </w:rPr>
        <w:t>соціально-антропоцентричну</w:t>
      </w:r>
      <w:proofErr w:type="spellEnd"/>
      <w:r>
        <w:rPr>
          <w:lang w:val="uk-UA"/>
        </w:rPr>
        <w:t>, яка передбачає ознайомлення учнів з найдавнішими віхами і</w:t>
      </w:r>
      <w:r>
        <w:rPr>
          <w:lang w:val="uk-UA"/>
        </w:rPr>
        <w:t>с</w:t>
      </w:r>
      <w:r>
        <w:rPr>
          <w:lang w:val="uk-UA"/>
        </w:rPr>
        <w:t>торії людського життя та роллю людини в суспільстві;</w:t>
      </w:r>
    </w:p>
    <w:p w:rsidR="00070F7A" w:rsidRDefault="00070F7A" w:rsidP="00070F7A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українознавчу,</w:t>
      </w:r>
      <w:r>
        <w:rPr>
          <w:lang w:val="uk-UA"/>
        </w:rPr>
        <w:t xml:space="preserve"> яка забезпечує необхідний обсяг знань з історії українського народу та вих</w:t>
      </w:r>
      <w:r>
        <w:rPr>
          <w:lang w:val="uk-UA"/>
        </w:rPr>
        <w:t>о</w:t>
      </w:r>
      <w:r>
        <w:rPr>
          <w:lang w:val="uk-UA"/>
        </w:rPr>
        <w:t>вання моральних якостей громадянина-патріота своєї Батьківщини, поваги до історичного мин</w:t>
      </w:r>
      <w:r>
        <w:rPr>
          <w:lang w:val="uk-UA"/>
        </w:rPr>
        <w:t>у</w:t>
      </w:r>
      <w:r>
        <w:rPr>
          <w:lang w:val="uk-UA"/>
        </w:rPr>
        <w:t>лого країни;</w:t>
      </w:r>
    </w:p>
    <w:p w:rsidR="00070F7A" w:rsidRDefault="00070F7A" w:rsidP="00070F7A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полікультурну,</w:t>
      </w:r>
      <w:r>
        <w:rPr>
          <w:lang w:val="uk-UA"/>
        </w:rPr>
        <w:t xml:space="preserve"> яка надає можливість ознайомити учнів з культурними досягненнями різних історичних цивілізацій, виховання толерантного ставлення до інших народів, культур та сучасні зміни у підходах до формування змісту освіти, де зростає роль умінь здобувати інформацію, пер</w:t>
      </w:r>
      <w:r>
        <w:rPr>
          <w:lang w:val="uk-UA"/>
        </w:rPr>
        <w:t>е</w:t>
      </w:r>
      <w:r>
        <w:rPr>
          <w:lang w:val="uk-UA"/>
        </w:rPr>
        <w:t>робляти її з різних джерел, що веде до набуття особистого досвіду творчої діяльності, формує ко</w:t>
      </w:r>
      <w:r>
        <w:rPr>
          <w:lang w:val="uk-UA"/>
        </w:rPr>
        <w:t>н</w:t>
      </w:r>
      <w:r>
        <w:rPr>
          <w:lang w:val="uk-UA"/>
        </w:rPr>
        <w:t>курентну особистість.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  <w:r w:rsidRPr="00BE33CE">
        <w:rPr>
          <w:sz w:val="23"/>
          <w:szCs w:val="23"/>
          <w:lang w:val="uk-UA"/>
        </w:rPr>
        <w:t>У сучасній дидактиці навчання трактують як про</w:t>
      </w:r>
      <w:r w:rsidRPr="00BE33CE">
        <w:rPr>
          <w:sz w:val="23"/>
          <w:szCs w:val="23"/>
          <w:lang w:val="uk-UA"/>
        </w:rPr>
        <w:softHyphen/>
        <w:t>цес послідовної взаємодії вчителя і учнів, спр</w:t>
      </w:r>
      <w:r w:rsidRPr="00BE33CE">
        <w:rPr>
          <w:sz w:val="23"/>
          <w:szCs w:val="23"/>
          <w:lang w:val="uk-UA"/>
        </w:rPr>
        <w:t>я</w:t>
      </w:r>
      <w:r w:rsidRPr="00BE33CE">
        <w:rPr>
          <w:sz w:val="23"/>
          <w:szCs w:val="23"/>
          <w:lang w:val="uk-UA"/>
        </w:rPr>
        <w:t>мований на засвоєння всіх компонентів змісту освіти. До струк</w:t>
      </w:r>
      <w:r w:rsidRPr="00BE33CE">
        <w:rPr>
          <w:sz w:val="23"/>
          <w:szCs w:val="23"/>
          <w:lang w:val="uk-UA"/>
        </w:rPr>
        <w:softHyphen/>
        <w:t>тури навчання включена діяльність учителя (викладан</w:t>
      </w:r>
      <w:r w:rsidRPr="00BE33CE">
        <w:rPr>
          <w:sz w:val="23"/>
          <w:szCs w:val="23"/>
          <w:lang w:val="uk-UA"/>
        </w:rPr>
        <w:softHyphen/>
        <w:t>ня) та учня (учіння), де вони постають суб'єктами влас</w:t>
      </w:r>
      <w:r w:rsidRPr="00BE33CE">
        <w:rPr>
          <w:sz w:val="23"/>
          <w:szCs w:val="23"/>
          <w:lang w:val="uk-UA"/>
        </w:rPr>
        <w:softHyphen/>
        <w:t>ної діяльності. Тому взаємодія між ними має характер суб'єкт-суб'єктних. відносин. Це дозволяє виявити в ди</w:t>
      </w:r>
      <w:r w:rsidRPr="00BE33CE">
        <w:rPr>
          <w:sz w:val="23"/>
          <w:szCs w:val="23"/>
          <w:lang w:val="uk-UA"/>
        </w:rPr>
        <w:softHyphen/>
        <w:t>дактичній системі с</w:t>
      </w:r>
      <w:r w:rsidRPr="00BE33CE">
        <w:rPr>
          <w:sz w:val="23"/>
          <w:szCs w:val="23"/>
          <w:lang w:val="uk-UA"/>
        </w:rPr>
        <w:t>у</w:t>
      </w:r>
      <w:r w:rsidRPr="00BE33CE">
        <w:rPr>
          <w:sz w:val="23"/>
          <w:szCs w:val="23"/>
          <w:lang w:val="uk-UA"/>
        </w:rPr>
        <w:t>б'єкт-суб'єктний компонент, до якого належать учні з їхніми потребами, пізнавальними мож</w:t>
      </w:r>
      <w:r w:rsidRPr="00BE33CE">
        <w:rPr>
          <w:sz w:val="23"/>
          <w:szCs w:val="23"/>
          <w:lang w:val="uk-UA"/>
        </w:rPr>
        <w:softHyphen/>
        <w:t>ливостями тощо, учителі з їхньою компетентністю, мо</w:t>
      </w:r>
      <w:r w:rsidRPr="00BE33CE">
        <w:rPr>
          <w:sz w:val="23"/>
          <w:szCs w:val="23"/>
          <w:lang w:val="uk-UA"/>
        </w:rPr>
        <w:softHyphen/>
        <w:t>тивацією, стилем роботи та відносини, які складаються між суб'єктами навчання.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  <w:r w:rsidRPr="00BE33CE">
        <w:rPr>
          <w:sz w:val="23"/>
          <w:szCs w:val="23"/>
          <w:lang w:val="uk-UA"/>
        </w:rPr>
        <w:t>Спрямованість процесу навчання виявляється в ці</w:t>
      </w:r>
      <w:r w:rsidRPr="00BE33CE">
        <w:rPr>
          <w:sz w:val="23"/>
          <w:szCs w:val="23"/>
          <w:lang w:val="uk-UA"/>
        </w:rPr>
        <w:softHyphen/>
        <w:t>льовому компоненті дидактичної системи, який відби</w:t>
      </w:r>
      <w:r w:rsidRPr="00BE33CE">
        <w:rPr>
          <w:sz w:val="23"/>
          <w:szCs w:val="23"/>
          <w:lang w:val="uk-UA"/>
        </w:rPr>
        <w:softHyphen/>
        <w:t>ває ідеальні уявлення про бажані результати навчання в його конкретних вимірах. Система знань, умінь, на</w:t>
      </w:r>
      <w:r w:rsidRPr="00BE33CE">
        <w:rPr>
          <w:sz w:val="23"/>
          <w:szCs w:val="23"/>
          <w:lang w:val="uk-UA"/>
        </w:rPr>
        <w:softHyphen/>
        <w:t>вичок, способів та досвіду творчої діяльності, цінностей ставлення і поведінки, тобто те, що засвоюють учні під час навчання, формує змістовий компонент дидактичної системи.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>І нарешті, механізм навчання:, засоби, за допомо</w:t>
      </w:r>
      <w:r w:rsidRPr="00BE33CE">
        <w:rPr>
          <w:sz w:val="23"/>
          <w:szCs w:val="23"/>
          <w:lang w:val="uk-UA"/>
        </w:rPr>
        <w:softHyphen/>
        <w:t>гою яких воно відбувається, його форми, мет</w:t>
      </w:r>
      <w:r w:rsidRPr="00BE33CE">
        <w:rPr>
          <w:sz w:val="23"/>
          <w:szCs w:val="23"/>
          <w:lang w:val="uk-UA"/>
        </w:rPr>
        <w:t>о</w:t>
      </w:r>
      <w:r w:rsidRPr="00BE33CE">
        <w:rPr>
          <w:sz w:val="23"/>
          <w:szCs w:val="23"/>
          <w:lang w:val="uk-UA"/>
        </w:rPr>
        <w:t>ди, при</w:t>
      </w:r>
      <w:r w:rsidRPr="00BE33CE">
        <w:rPr>
          <w:sz w:val="23"/>
          <w:szCs w:val="23"/>
          <w:lang w:val="uk-UA"/>
        </w:rPr>
        <w:softHyphen/>
        <w:t>йоми, включаючи контроль і оцінювання результатів, моделювання процесу загалом, можна в</w:t>
      </w:r>
      <w:r w:rsidRPr="00BE33CE">
        <w:rPr>
          <w:sz w:val="23"/>
          <w:szCs w:val="23"/>
          <w:lang w:val="uk-UA"/>
        </w:rPr>
        <w:t>і</w:t>
      </w:r>
      <w:r w:rsidRPr="00BE33CE">
        <w:rPr>
          <w:sz w:val="23"/>
          <w:szCs w:val="23"/>
          <w:lang w:val="uk-UA"/>
        </w:rPr>
        <w:t>докремити в організаційно-технологічний компонент. Таким чином, система навчання становить сті</w:t>
      </w:r>
      <w:r w:rsidRPr="00BE33CE">
        <w:rPr>
          <w:sz w:val="23"/>
          <w:szCs w:val="23"/>
          <w:lang w:val="uk-UA"/>
        </w:rPr>
        <w:t>й</w:t>
      </w:r>
      <w:r w:rsidRPr="00BE33CE">
        <w:rPr>
          <w:sz w:val="23"/>
          <w:szCs w:val="23"/>
          <w:lang w:val="uk-UA"/>
        </w:rPr>
        <w:t>ку сукупність (кон</w:t>
      </w:r>
      <w:r w:rsidRPr="00BE33CE">
        <w:rPr>
          <w:sz w:val="23"/>
          <w:szCs w:val="23"/>
          <w:lang w:val="uk-UA"/>
        </w:rPr>
        <w:softHyphen/>
        <w:t>струкцію) суб'єкт-суб'єктного, цільового, змістового та організаційно-технологічного компонентів.</w:t>
      </w:r>
    </w:p>
    <w:p w:rsidR="00070F7A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  <w:lang w:val="uk-UA"/>
        </w:rPr>
      </w:pPr>
      <w:r w:rsidRPr="00BE33CE">
        <w:rPr>
          <w:sz w:val="23"/>
          <w:szCs w:val="23"/>
          <w:lang w:val="uk-UA"/>
        </w:rPr>
        <w:t>Сучасними підходами до навчання суспільствознав</w:t>
      </w:r>
      <w:r w:rsidRPr="00BE33CE">
        <w:rPr>
          <w:sz w:val="23"/>
          <w:szCs w:val="23"/>
          <w:lang w:val="uk-UA"/>
        </w:rPr>
        <w:softHyphen/>
        <w:t xml:space="preserve">чих дисциплін є: особистісно орієнтований підхід, згідно з яким в основу навчально-виховного процесу ставлять інтереси особи учня. Цей підхід передбачає: 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 </w:t>
      </w:r>
      <w:r w:rsidRPr="00BE33CE">
        <w:rPr>
          <w:i/>
          <w:iCs/>
          <w:sz w:val="23"/>
          <w:szCs w:val="23"/>
          <w:lang w:val="uk-UA"/>
        </w:rPr>
        <w:t xml:space="preserve">гуманне суб'єкт-суб'єктне співробітництво </w:t>
      </w:r>
      <w:r w:rsidRPr="00BE33CE">
        <w:rPr>
          <w:sz w:val="23"/>
          <w:szCs w:val="23"/>
          <w:lang w:val="uk-UA"/>
        </w:rPr>
        <w:t>всіх учас</w:t>
      </w:r>
      <w:r w:rsidRPr="00BE33CE">
        <w:rPr>
          <w:sz w:val="23"/>
          <w:szCs w:val="23"/>
          <w:lang w:val="uk-UA"/>
        </w:rPr>
        <w:softHyphen/>
        <w:t>ників навчально-виховного процесу;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</w:t>
      </w:r>
      <w:proofErr w:type="spellStart"/>
      <w:r w:rsidRPr="00BE33CE">
        <w:rPr>
          <w:i/>
          <w:iCs/>
          <w:sz w:val="23"/>
          <w:szCs w:val="23"/>
          <w:lang w:val="uk-UA"/>
        </w:rPr>
        <w:t>діагностично-стимулювальний</w:t>
      </w:r>
      <w:proofErr w:type="spellEnd"/>
      <w:r w:rsidRPr="00BE33CE">
        <w:rPr>
          <w:i/>
          <w:iCs/>
          <w:sz w:val="23"/>
          <w:szCs w:val="23"/>
          <w:lang w:val="uk-UA"/>
        </w:rPr>
        <w:t xml:space="preserve"> спосіб організації </w:t>
      </w:r>
      <w:r w:rsidRPr="00BE33CE">
        <w:rPr>
          <w:sz w:val="23"/>
          <w:szCs w:val="23"/>
          <w:lang w:val="uk-UA"/>
        </w:rPr>
        <w:t>на</w:t>
      </w:r>
      <w:r w:rsidRPr="00BE33CE">
        <w:rPr>
          <w:sz w:val="23"/>
          <w:szCs w:val="23"/>
          <w:lang w:val="uk-UA"/>
        </w:rPr>
        <w:softHyphen/>
        <w:t>вчального пізнання;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</w:t>
      </w:r>
      <w:proofErr w:type="spellStart"/>
      <w:r w:rsidRPr="00BE33CE">
        <w:rPr>
          <w:i/>
          <w:iCs/>
          <w:sz w:val="23"/>
          <w:szCs w:val="23"/>
          <w:lang w:val="uk-UA"/>
        </w:rPr>
        <w:t>діяльнісно-комунікативну</w:t>
      </w:r>
      <w:proofErr w:type="spellEnd"/>
      <w:r w:rsidRPr="00BE33CE">
        <w:rPr>
          <w:i/>
          <w:iCs/>
          <w:sz w:val="23"/>
          <w:szCs w:val="23"/>
          <w:lang w:val="uk-UA"/>
        </w:rPr>
        <w:t xml:space="preserve"> активність учнів </w:t>
      </w:r>
      <w:r w:rsidRPr="00BE33CE">
        <w:rPr>
          <w:sz w:val="23"/>
          <w:szCs w:val="23"/>
          <w:lang w:val="uk-UA"/>
        </w:rPr>
        <w:t>(проекту</w:t>
      </w:r>
      <w:r w:rsidRPr="00BE33CE">
        <w:rPr>
          <w:sz w:val="23"/>
          <w:szCs w:val="23"/>
          <w:lang w:val="uk-UA"/>
        </w:rPr>
        <w:softHyphen/>
        <w:t>вання індивідуальних досягнень в усіх в</w:t>
      </w:r>
      <w:r w:rsidRPr="00BE33CE">
        <w:rPr>
          <w:sz w:val="23"/>
          <w:szCs w:val="23"/>
          <w:lang w:val="uk-UA"/>
        </w:rPr>
        <w:t>и</w:t>
      </w:r>
      <w:r w:rsidRPr="00BE33CE">
        <w:rPr>
          <w:sz w:val="23"/>
          <w:szCs w:val="23"/>
          <w:lang w:val="uk-UA"/>
        </w:rPr>
        <w:t>дах пізна</w:t>
      </w:r>
      <w:r w:rsidRPr="00BE33CE">
        <w:rPr>
          <w:sz w:val="23"/>
          <w:szCs w:val="23"/>
          <w:lang w:val="uk-UA"/>
        </w:rPr>
        <w:softHyphen/>
        <w:t>вальної діяльності);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>• якомога повніше врахування в доборі змісту, мето</w:t>
      </w:r>
      <w:r w:rsidRPr="00BE33CE">
        <w:rPr>
          <w:sz w:val="23"/>
          <w:szCs w:val="23"/>
          <w:lang w:val="uk-UA"/>
        </w:rPr>
        <w:softHyphen/>
        <w:t>диках, стимулах навчання, та системі оцін</w:t>
      </w:r>
      <w:r w:rsidRPr="00BE33CE">
        <w:rPr>
          <w:sz w:val="23"/>
          <w:szCs w:val="23"/>
          <w:lang w:val="uk-UA"/>
        </w:rPr>
        <w:t>ю</w:t>
      </w:r>
      <w:r w:rsidRPr="00BE33CE">
        <w:rPr>
          <w:sz w:val="23"/>
          <w:szCs w:val="23"/>
          <w:lang w:val="uk-UA"/>
        </w:rPr>
        <w:t>вання діапазону особистих потреб;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lastRenderedPageBreak/>
        <w:t xml:space="preserve">•  </w:t>
      </w:r>
      <w:proofErr w:type="spellStart"/>
      <w:r w:rsidRPr="00BE33CE">
        <w:rPr>
          <w:i/>
          <w:iCs/>
          <w:sz w:val="23"/>
          <w:szCs w:val="23"/>
          <w:lang w:val="uk-UA"/>
        </w:rPr>
        <w:t>компетентнісний</w:t>
      </w:r>
      <w:proofErr w:type="spellEnd"/>
      <w:r w:rsidRPr="00BE33CE">
        <w:rPr>
          <w:i/>
          <w:iCs/>
          <w:sz w:val="23"/>
          <w:szCs w:val="23"/>
          <w:lang w:val="uk-UA"/>
        </w:rPr>
        <w:t xml:space="preserve"> підхід, </w:t>
      </w:r>
      <w:r w:rsidRPr="00BE33CE">
        <w:rPr>
          <w:sz w:val="23"/>
          <w:szCs w:val="23"/>
          <w:lang w:val="uk-UA"/>
        </w:rPr>
        <w:t>суть якого полягає в тому, що поміж ним і кінцевими результатами навчан</w:t>
      </w:r>
      <w:r w:rsidRPr="00BE33CE">
        <w:rPr>
          <w:sz w:val="23"/>
          <w:szCs w:val="23"/>
          <w:lang w:val="uk-UA"/>
        </w:rPr>
        <w:softHyphen/>
        <w:t>ня   визнається   формування   певних   здібностей особистості (компетентностей), котрі проя</w:t>
      </w:r>
      <w:r w:rsidRPr="00BE33CE">
        <w:rPr>
          <w:sz w:val="23"/>
          <w:szCs w:val="23"/>
          <w:lang w:val="uk-UA"/>
        </w:rPr>
        <w:t>в</w:t>
      </w:r>
      <w:r w:rsidRPr="00BE33CE">
        <w:rPr>
          <w:sz w:val="23"/>
          <w:szCs w:val="23"/>
          <w:lang w:val="uk-UA"/>
        </w:rPr>
        <w:t>ляються в комплексі вмінь, що базуються на знаннях, цін</w:t>
      </w:r>
      <w:r w:rsidRPr="00BE33CE">
        <w:rPr>
          <w:sz w:val="23"/>
          <w:szCs w:val="23"/>
          <w:lang w:val="uk-UA"/>
        </w:rPr>
        <w:softHyphen/>
        <w:t>нісних орієнтирах і досвіді діяльності;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 </w:t>
      </w:r>
      <w:proofErr w:type="spellStart"/>
      <w:r w:rsidRPr="00BE33CE">
        <w:rPr>
          <w:i/>
          <w:iCs/>
          <w:sz w:val="23"/>
          <w:szCs w:val="23"/>
          <w:lang w:val="uk-UA"/>
        </w:rPr>
        <w:t>діяльнісний</w:t>
      </w:r>
      <w:proofErr w:type="spellEnd"/>
      <w:r w:rsidRPr="00BE33CE">
        <w:rPr>
          <w:i/>
          <w:iCs/>
          <w:sz w:val="23"/>
          <w:szCs w:val="23"/>
          <w:lang w:val="uk-UA"/>
        </w:rPr>
        <w:t xml:space="preserve"> підхід, </w:t>
      </w:r>
      <w:r w:rsidRPr="00BE33CE">
        <w:rPr>
          <w:sz w:val="23"/>
          <w:szCs w:val="23"/>
          <w:lang w:val="uk-UA"/>
        </w:rPr>
        <w:t>згідно з яким ефективність на</w:t>
      </w:r>
      <w:r w:rsidRPr="00BE33CE">
        <w:rPr>
          <w:sz w:val="23"/>
          <w:szCs w:val="23"/>
          <w:lang w:val="uk-UA"/>
        </w:rPr>
        <w:softHyphen/>
        <w:t xml:space="preserve">вчання залежить від </w:t>
      </w:r>
      <w:proofErr w:type="spellStart"/>
      <w:r w:rsidRPr="00BE33CE">
        <w:rPr>
          <w:sz w:val="23"/>
          <w:szCs w:val="23"/>
          <w:lang w:val="uk-UA"/>
        </w:rPr>
        <w:t>залученості</w:t>
      </w:r>
      <w:proofErr w:type="spellEnd"/>
      <w:r w:rsidRPr="00BE33CE">
        <w:rPr>
          <w:sz w:val="23"/>
          <w:szCs w:val="23"/>
          <w:lang w:val="uk-UA"/>
        </w:rPr>
        <w:t xml:space="preserve"> учнів до рі</w:t>
      </w:r>
      <w:r w:rsidRPr="00BE33CE">
        <w:rPr>
          <w:sz w:val="23"/>
          <w:szCs w:val="23"/>
          <w:lang w:val="uk-UA"/>
        </w:rPr>
        <w:t>з</w:t>
      </w:r>
      <w:r w:rsidRPr="00BE33CE">
        <w:rPr>
          <w:sz w:val="23"/>
          <w:szCs w:val="23"/>
          <w:lang w:val="uk-UA"/>
        </w:rPr>
        <w:t>нома</w:t>
      </w:r>
      <w:r w:rsidRPr="00BE33CE">
        <w:rPr>
          <w:sz w:val="23"/>
          <w:szCs w:val="23"/>
          <w:lang w:val="uk-UA"/>
        </w:rPr>
        <w:softHyphen/>
        <w:t>нітних видів діяльності, що дає їм змогу успішніше оволодівати суспільним досвідом і, як насл</w:t>
      </w:r>
      <w:r w:rsidRPr="00BE33CE">
        <w:rPr>
          <w:sz w:val="23"/>
          <w:szCs w:val="23"/>
          <w:lang w:val="uk-UA"/>
        </w:rPr>
        <w:t>і</w:t>
      </w:r>
      <w:r w:rsidRPr="00BE33CE">
        <w:rPr>
          <w:sz w:val="23"/>
          <w:szCs w:val="23"/>
          <w:lang w:val="uk-UA"/>
        </w:rPr>
        <w:t>док, за</w:t>
      </w:r>
      <w:r w:rsidRPr="00BE33CE">
        <w:rPr>
          <w:sz w:val="23"/>
          <w:szCs w:val="23"/>
          <w:lang w:val="uk-UA"/>
        </w:rPr>
        <w:softHyphen/>
        <w:t>безпечує соціальну активність особистості.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>Підходи до оновлення змісту навчання суспіль</w:t>
      </w:r>
      <w:r w:rsidRPr="00BE33CE">
        <w:rPr>
          <w:sz w:val="23"/>
          <w:szCs w:val="23"/>
          <w:lang w:val="uk-UA"/>
        </w:rPr>
        <w:softHyphen/>
        <w:t>ствознавчих дисциплін спираються на поєднання здо</w:t>
      </w:r>
      <w:r w:rsidRPr="00BE33CE">
        <w:rPr>
          <w:sz w:val="23"/>
          <w:szCs w:val="23"/>
          <w:lang w:val="uk-UA"/>
        </w:rPr>
        <w:softHyphen/>
        <w:t>бутків і вимог історичної та педагогічної наук, тому: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 </w:t>
      </w:r>
      <w:r w:rsidRPr="00BE33CE">
        <w:rPr>
          <w:i/>
          <w:iCs/>
          <w:sz w:val="23"/>
          <w:szCs w:val="23"/>
          <w:lang w:val="uk-UA"/>
        </w:rPr>
        <w:t xml:space="preserve">загальнонауковий </w:t>
      </w:r>
      <w:r w:rsidRPr="00BE33CE">
        <w:rPr>
          <w:sz w:val="23"/>
          <w:szCs w:val="23"/>
          <w:lang w:val="uk-UA"/>
        </w:rPr>
        <w:t>— передбачає ознайомлення учнів із достовірними фактами та їхніми інте</w:t>
      </w:r>
      <w:r w:rsidRPr="00BE33CE">
        <w:rPr>
          <w:sz w:val="23"/>
          <w:szCs w:val="23"/>
          <w:lang w:val="uk-UA"/>
        </w:rPr>
        <w:t>р</w:t>
      </w:r>
      <w:r w:rsidRPr="00BE33CE">
        <w:rPr>
          <w:sz w:val="23"/>
          <w:szCs w:val="23"/>
          <w:lang w:val="uk-UA"/>
        </w:rPr>
        <w:t>претація</w:t>
      </w:r>
      <w:r w:rsidRPr="00BE33CE">
        <w:rPr>
          <w:sz w:val="23"/>
          <w:szCs w:val="23"/>
          <w:lang w:val="uk-UA"/>
        </w:rPr>
        <w:softHyphen/>
        <w:t>ми з метою формування цілісного наукового світо</w:t>
      </w:r>
      <w:r w:rsidRPr="00BE33CE">
        <w:rPr>
          <w:sz w:val="23"/>
          <w:szCs w:val="23"/>
          <w:lang w:val="uk-UA"/>
        </w:rPr>
        <w:softHyphen/>
        <w:t>гляду;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 </w:t>
      </w:r>
      <w:r w:rsidRPr="00BE33CE">
        <w:rPr>
          <w:i/>
          <w:iCs/>
          <w:sz w:val="23"/>
          <w:szCs w:val="23"/>
          <w:lang w:val="uk-UA"/>
        </w:rPr>
        <w:t xml:space="preserve">конкретно-історичний   —  </w:t>
      </w:r>
      <w:r w:rsidRPr="00BE33CE">
        <w:rPr>
          <w:sz w:val="23"/>
          <w:szCs w:val="23"/>
          <w:lang w:val="uk-UA"/>
        </w:rPr>
        <w:t>розгляд  подій  і  явищ .   у контексті відповідного історичного ч</w:t>
      </w:r>
      <w:r w:rsidRPr="00BE33CE">
        <w:rPr>
          <w:sz w:val="23"/>
          <w:szCs w:val="23"/>
          <w:lang w:val="uk-UA"/>
        </w:rPr>
        <w:t>а</w:t>
      </w:r>
      <w:r w:rsidRPr="00BE33CE">
        <w:rPr>
          <w:sz w:val="23"/>
          <w:szCs w:val="23"/>
          <w:lang w:val="uk-UA"/>
        </w:rPr>
        <w:t>су, місця, супутніх обставин та динаміки перебігу від причин до наслідків;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 </w:t>
      </w:r>
      <w:r w:rsidRPr="00BE33CE">
        <w:rPr>
          <w:i/>
          <w:iCs/>
          <w:sz w:val="23"/>
          <w:szCs w:val="23"/>
          <w:lang w:val="uk-UA"/>
        </w:rPr>
        <w:t xml:space="preserve">альтернативно-проблемний — </w:t>
      </w:r>
      <w:r w:rsidRPr="00BE33CE">
        <w:rPr>
          <w:sz w:val="23"/>
          <w:szCs w:val="23"/>
          <w:lang w:val="uk-UA"/>
        </w:rPr>
        <w:t>використання різно</w:t>
      </w:r>
      <w:r w:rsidRPr="00BE33CE">
        <w:rPr>
          <w:sz w:val="23"/>
          <w:szCs w:val="23"/>
          <w:lang w:val="uk-UA"/>
        </w:rPr>
        <w:softHyphen/>
        <w:t>манітних історичних джерел та ознайо</w:t>
      </w:r>
      <w:r w:rsidRPr="00BE33CE">
        <w:rPr>
          <w:sz w:val="23"/>
          <w:szCs w:val="23"/>
          <w:lang w:val="uk-UA"/>
        </w:rPr>
        <w:t>м</w:t>
      </w:r>
      <w:r w:rsidRPr="00BE33CE">
        <w:rPr>
          <w:sz w:val="23"/>
          <w:szCs w:val="23"/>
          <w:lang w:val="uk-UA"/>
        </w:rPr>
        <w:t>лення з різ</w:t>
      </w:r>
      <w:r w:rsidRPr="00BE33CE">
        <w:rPr>
          <w:sz w:val="23"/>
          <w:szCs w:val="23"/>
          <w:lang w:val="uk-UA"/>
        </w:rPr>
        <w:softHyphen/>
        <w:t>ними інтерпретаціями історичних подій і явищ;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 </w:t>
      </w:r>
      <w:proofErr w:type="spellStart"/>
      <w:r w:rsidRPr="00BE33CE">
        <w:rPr>
          <w:i/>
          <w:iCs/>
          <w:sz w:val="23"/>
          <w:szCs w:val="23"/>
          <w:lang w:val="uk-UA"/>
        </w:rPr>
        <w:t>генералізуючий</w:t>
      </w:r>
      <w:proofErr w:type="spellEnd"/>
      <w:r w:rsidRPr="00BE33CE">
        <w:rPr>
          <w:i/>
          <w:iCs/>
          <w:sz w:val="23"/>
          <w:szCs w:val="23"/>
          <w:lang w:val="uk-UA"/>
        </w:rPr>
        <w:t xml:space="preserve"> — </w:t>
      </w:r>
      <w:r w:rsidRPr="00BE33CE">
        <w:rPr>
          <w:sz w:val="23"/>
          <w:szCs w:val="23"/>
          <w:lang w:val="uk-UA"/>
        </w:rPr>
        <w:t>виокремлення в навчальному ма</w:t>
      </w:r>
      <w:r w:rsidRPr="00BE33CE">
        <w:rPr>
          <w:sz w:val="23"/>
          <w:szCs w:val="23"/>
          <w:lang w:val="uk-UA"/>
        </w:rPr>
        <w:softHyphen/>
        <w:t>теріалі найсуттєвішого, а також окреслення ключо</w:t>
      </w:r>
      <w:r w:rsidRPr="00BE33CE">
        <w:rPr>
          <w:sz w:val="23"/>
          <w:szCs w:val="23"/>
          <w:lang w:val="uk-UA"/>
        </w:rPr>
        <w:softHyphen/>
        <w:t>вих тенденцій розвитку у відповідний історичний період;</w:t>
      </w:r>
      <w:r w:rsidRPr="00BE33CE">
        <w:rPr>
          <w:rFonts w:ascii="Arial" w:cs="Arial"/>
          <w:sz w:val="23"/>
          <w:szCs w:val="23"/>
          <w:lang w:val="uk-UA"/>
        </w:rPr>
        <w:t xml:space="preserve">                   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 </w:t>
      </w:r>
      <w:r w:rsidRPr="00BE33CE">
        <w:rPr>
          <w:i/>
          <w:iCs/>
          <w:sz w:val="23"/>
          <w:szCs w:val="23"/>
          <w:lang w:val="uk-UA"/>
        </w:rPr>
        <w:t xml:space="preserve">системний </w:t>
      </w:r>
      <w:r w:rsidRPr="00BE33CE">
        <w:rPr>
          <w:sz w:val="23"/>
          <w:szCs w:val="23"/>
          <w:lang w:val="uk-UA"/>
        </w:rPr>
        <w:t xml:space="preserve">"— його вимогою є міжпредметна і </w:t>
      </w:r>
      <w:proofErr w:type="spellStart"/>
      <w:r w:rsidRPr="00BE33CE">
        <w:rPr>
          <w:sz w:val="23"/>
          <w:szCs w:val="23"/>
          <w:lang w:val="uk-UA"/>
        </w:rPr>
        <w:t>міжкурсова</w:t>
      </w:r>
      <w:proofErr w:type="spellEnd"/>
      <w:r w:rsidRPr="00BE33CE">
        <w:rPr>
          <w:sz w:val="23"/>
          <w:szCs w:val="23"/>
          <w:lang w:val="uk-UA"/>
        </w:rPr>
        <w:t xml:space="preserve">   інтегрованість   шкільної   освіти   загалом та вивчення історичного процесу зокрема в орга</w:t>
      </w:r>
      <w:r w:rsidRPr="00BE33CE">
        <w:rPr>
          <w:sz w:val="23"/>
          <w:szCs w:val="23"/>
          <w:lang w:val="uk-UA"/>
        </w:rPr>
        <w:softHyphen/>
        <w:t>нічному поєднанні цивілізаційного, культу</w:t>
      </w:r>
      <w:r w:rsidRPr="00BE33CE">
        <w:rPr>
          <w:sz w:val="23"/>
          <w:szCs w:val="23"/>
          <w:lang w:val="uk-UA"/>
        </w:rPr>
        <w:t>р</w:t>
      </w:r>
      <w:r w:rsidRPr="00BE33CE">
        <w:rPr>
          <w:sz w:val="23"/>
          <w:szCs w:val="23"/>
          <w:lang w:val="uk-UA"/>
        </w:rPr>
        <w:t>но-антропологічного та інших аспектів;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 </w:t>
      </w:r>
      <w:r w:rsidRPr="00BE33CE">
        <w:rPr>
          <w:i/>
          <w:iCs/>
          <w:sz w:val="23"/>
          <w:szCs w:val="23"/>
          <w:lang w:val="uk-UA"/>
        </w:rPr>
        <w:t xml:space="preserve">аксіологічний (ціннісний) — </w:t>
      </w:r>
      <w:r w:rsidRPr="00BE33CE">
        <w:rPr>
          <w:sz w:val="23"/>
          <w:szCs w:val="23"/>
          <w:lang w:val="uk-UA"/>
        </w:rPr>
        <w:t>прищеплення загально</w:t>
      </w:r>
      <w:r w:rsidRPr="00BE33CE">
        <w:rPr>
          <w:sz w:val="23"/>
          <w:szCs w:val="23"/>
          <w:lang w:val="uk-UA"/>
        </w:rPr>
        <w:softHyphen/>
        <w:t>людських морально-етичних цінностей та вироблен</w:t>
      </w:r>
      <w:r w:rsidRPr="00BE33CE">
        <w:rPr>
          <w:sz w:val="23"/>
          <w:szCs w:val="23"/>
          <w:lang w:val="uk-UA"/>
        </w:rPr>
        <w:softHyphen/>
        <w:t>ня на їхній основі особистісної системи оцінювання історичних подій, діячів, явищ тощо;</w:t>
      </w:r>
    </w:p>
    <w:p w:rsidR="00070F7A" w:rsidRPr="00BE33CE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E33CE">
        <w:rPr>
          <w:sz w:val="23"/>
          <w:szCs w:val="23"/>
          <w:lang w:val="uk-UA"/>
        </w:rPr>
        <w:t xml:space="preserve">•   </w:t>
      </w:r>
      <w:proofErr w:type="spellStart"/>
      <w:r w:rsidRPr="00BE33CE">
        <w:rPr>
          <w:i/>
          <w:iCs/>
          <w:sz w:val="23"/>
          <w:szCs w:val="23"/>
          <w:lang w:val="uk-UA"/>
        </w:rPr>
        <w:t>полікультурний</w:t>
      </w:r>
      <w:r w:rsidRPr="00BE33CE">
        <w:rPr>
          <w:sz w:val="23"/>
          <w:szCs w:val="23"/>
          <w:lang w:val="uk-UA"/>
        </w:rPr>
        <w:t>—</w:t>
      </w:r>
      <w:proofErr w:type="spellEnd"/>
      <w:r w:rsidRPr="00BE33CE">
        <w:rPr>
          <w:sz w:val="23"/>
          <w:szCs w:val="23"/>
          <w:lang w:val="uk-UA"/>
        </w:rPr>
        <w:t xml:space="preserve"> акцентує увагу на органічній єд</w:t>
      </w:r>
      <w:r w:rsidRPr="00BE33CE">
        <w:rPr>
          <w:sz w:val="23"/>
          <w:szCs w:val="23"/>
          <w:lang w:val="uk-UA"/>
        </w:rPr>
        <w:softHyphen/>
        <w:t>ності історії, культури, мови, традицій і зв</w:t>
      </w:r>
      <w:r w:rsidRPr="00BE33CE">
        <w:rPr>
          <w:sz w:val="23"/>
          <w:szCs w:val="23"/>
          <w:lang w:val="uk-UA"/>
        </w:rPr>
        <w:t>и</w:t>
      </w:r>
      <w:r w:rsidRPr="00BE33CE">
        <w:rPr>
          <w:sz w:val="23"/>
          <w:szCs w:val="23"/>
          <w:lang w:val="uk-UA"/>
        </w:rPr>
        <w:t>чаїв, котрі забезпечують наступність та спадкоємність поколінь свого народу, а також на потребі ш</w:t>
      </w:r>
      <w:r w:rsidRPr="00BE33CE">
        <w:rPr>
          <w:sz w:val="23"/>
          <w:szCs w:val="23"/>
          <w:lang w:val="uk-UA"/>
        </w:rPr>
        <w:t>а</w:t>
      </w:r>
      <w:r w:rsidRPr="00BE33CE">
        <w:rPr>
          <w:sz w:val="23"/>
          <w:szCs w:val="23"/>
          <w:lang w:val="uk-UA"/>
        </w:rPr>
        <w:t>нобли</w:t>
      </w:r>
      <w:r w:rsidRPr="00BE33CE">
        <w:rPr>
          <w:sz w:val="23"/>
          <w:szCs w:val="23"/>
          <w:lang w:val="uk-UA"/>
        </w:rPr>
        <w:softHyphen/>
        <w:t>вого ставлення до культур і звичаїв інших народів;</w:t>
      </w:r>
    </w:p>
    <w:p w:rsidR="00070F7A" w:rsidRPr="00BE33CE" w:rsidRDefault="00070F7A" w:rsidP="00070F7A">
      <w:pPr>
        <w:ind w:firstLine="567"/>
        <w:jc w:val="both"/>
        <w:rPr>
          <w:sz w:val="23"/>
          <w:szCs w:val="23"/>
          <w:lang w:val="uk-UA"/>
        </w:rPr>
      </w:pPr>
      <w:r w:rsidRPr="00BE33CE">
        <w:rPr>
          <w:sz w:val="23"/>
          <w:szCs w:val="23"/>
          <w:lang w:val="uk-UA"/>
        </w:rPr>
        <w:t xml:space="preserve">•   </w:t>
      </w:r>
      <w:r w:rsidRPr="00BE33CE">
        <w:rPr>
          <w:i/>
          <w:iCs/>
          <w:sz w:val="23"/>
          <w:szCs w:val="23"/>
          <w:lang w:val="uk-UA"/>
        </w:rPr>
        <w:t xml:space="preserve">світський </w:t>
      </w:r>
      <w:r w:rsidRPr="00BE33CE">
        <w:rPr>
          <w:sz w:val="23"/>
          <w:szCs w:val="23"/>
          <w:lang w:val="uk-UA"/>
        </w:rPr>
        <w:t>— передбачає ознайомлення учнів з істо</w:t>
      </w:r>
      <w:r w:rsidRPr="00BE33CE">
        <w:rPr>
          <w:sz w:val="23"/>
          <w:szCs w:val="23"/>
          <w:lang w:val="uk-UA"/>
        </w:rPr>
        <w:softHyphen/>
        <w:t>рією релігій як феноменів культури за умов недопу</w:t>
      </w:r>
      <w:r w:rsidRPr="00BE33CE">
        <w:rPr>
          <w:sz w:val="23"/>
          <w:szCs w:val="23"/>
          <w:lang w:val="uk-UA"/>
        </w:rPr>
        <w:softHyphen/>
        <w:t>щення пропаганди окремих релігійних учень.</w:t>
      </w:r>
    </w:p>
    <w:p w:rsidR="00070F7A" w:rsidRPr="00372B68" w:rsidRDefault="00070F7A" w:rsidP="00070F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lang w:val="uk-UA"/>
        </w:rPr>
      </w:pPr>
      <w:r w:rsidRPr="000B43AA">
        <w:rPr>
          <w:color w:val="000000"/>
          <w:lang w:val="uk-UA"/>
        </w:rPr>
        <w:t>Змістові лінії нового Державного стандарту «людина — людина», «</w:t>
      </w:r>
      <w:proofErr w:type="spellStart"/>
      <w:r w:rsidRPr="000B43AA">
        <w:rPr>
          <w:color w:val="000000"/>
          <w:lang w:val="uk-UA"/>
        </w:rPr>
        <w:t>людина</w:t>
      </w:r>
      <w:proofErr w:type="spellEnd"/>
      <w:r w:rsidRPr="000B43AA">
        <w:rPr>
          <w:color w:val="000000"/>
          <w:lang w:val="uk-UA"/>
        </w:rPr>
        <w:t xml:space="preserve"> — суспільство», «людина — влада», «людина — світ уявлень та ідей», «людина — простір», «людина — природа», «люди</w:t>
      </w:r>
      <w:r w:rsidRPr="000B43AA">
        <w:rPr>
          <w:color w:val="000000"/>
          <w:lang w:val="uk-UA"/>
        </w:rPr>
        <w:softHyphen/>
        <w:t>на — світ речей» передбачають зміни підходів до на</w:t>
      </w:r>
      <w:r w:rsidRPr="000B43AA">
        <w:rPr>
          <w:color w:val="000000"/>
          <w:lang w:val="uk-UA"/>
        </w:rPr>
        <w:softHyphen/>
        <w:t xml:space="preserve">вчання історії через </w:t>
      </w:r>
      <w:proofErr w:type="spellStart"/>
      <w:r w:rsidRPr="000B43AA">
        <w:rPr>
          <w:i/>
          <w:iCs/>
          <w:color w:val="000000"/>
          <w:lang w:val="uk-UA"/>
        </w:rPr>
        <w:t>багатоаспек</w:t>
      </w:r>
      <w:r w:rsidRPr="000B43AA">
        <w:rPr>
          <w:i/>
          <w:iCs/>
          <w:color w:val="000000"/>
          <w:lang w:val="uk-UA"/>
        </w:rPr>
        <w:t>т</w:t>
      </w:r>
      <w:r w:rsidRPr="000B43AA">
        <w:rPr>
          <w:i/>
          <w:iCs/>
          <w:color w:val="000000"/>
          <w:lang w:val="uk-UA"/>
        </w:rPr>
        <w:t>ність</w:t>
      </w:r>
      <w:proofErr w:type="spellEnd"/>
      <w:r w:rsidRPr="000B43AA">
        <w:rPr>
          <w:i/>
          <w:iCs/>
          <w:color w:val="000000"/>
          <w:lang w:val="uk-UA"/>
        </w:rPr>
        <w:t xml:space="preserve"> </w:t>
      </w:r>
      <w:r w:rsidRPr="000B43AA">
        <w:rPr>
          <w:color w:val="000000"/>
          <w:lang w:val="uk-UA"/>
        </w:rPr>
        <w:t xml:space="preserve">— вивчення різних вимірів історії (соціального, економічного, політичного, культурного, тендерного тощо) та </w:t>
      </w:r>
      <w:proofErr w:type="spellStart"/>
      <w:r w:rsidRPr="000B43AA">
        <w:rPr>
          <w:i/>
          <w:iCs/>
          <w:color w:val="000000"/>
          <w:lang w:val="uk-UA"/>
        </w:rPr>
        <w:t>багатоперспективність</w:t>
      </w:r>
      <w:proofErr w:type="spellEnd"/>
      <w:r w:rsidRPr="000B43AA">
        <w:rPr>
          <w:i/>
          <w:iCs/>
          <w:color w:val="000000"/>
          <w:lang w:val="uk-UA"/>
        </w:rPr>
        <w:t xml:space="preserve"> — </w:t>
      </w:r>
      <w:r w:rsidRPr="000B43AA">
        <w:rPr>
          <w:color w:val="000000"/>
          <w:lang w:val="uk-UA"/>
        </w:rPr>
        <w:t>вивчення історії з погляду різних суб'єктів істор</w:t>
      </w:r>
      <w:r w:rsidRPr="000B43AA">
        <w:rPr>
          <w:color w:val="000000"/>
          <w:lang w:val="uk-UA"/>
        </w:rPr>
        <w:t>и</w:t>
      </w:r>
      <w:r w:rsidRPr="000B43AA">
        <w:rPr>
          <w:color w:val="000000"/>
          <w:lang w:val="uk-UA"/>
        </w:rPr>
        <w:t>чного процесу.</w:t>
      </w:r>
    </w:p>
    <w:p w:rsidR="00070F7A" w:rsidRDefault="00070F7A" w:rsidP="00070F7A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Нова</w:t>
      </w:r>
      <w:r w:rsidRPr="00372B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</w:t>
      </w:r>
      <w:r>
        <w:rPr>
          <w:lang w:val="uk-UA"/>
        </w:rPr>
        <w:t>авчальна програма спрямована на результат навчання і відповідає вимогам Держа</w:t>
      </w:r>
      <w:r>
        <w:rPr>
          <w:lang w:val="uk-UA"/>
        </w:rPr>
        <w:t>в</w:t>
      </w:r>
      <w:r>
        <w:rPr>
          <w:lang w:val="uk-UA"/>
        </w:rPr>
        <w:t>ного стандарту освіти. О</w:t>
      </w:r>
      <w:r w:rsidRPr="000B43AA">
        <w:rPr>
          <w:color w:val="000000"/>
          <w:lang w:val="uk-UA"/>
        </w:rPr>
        <w:t xml:space="preserve">собливу увагу </w:t>
      </w:r>
      <w:r>
        <w:rPr>
          <w:color w:val="000000"/>
          <w:lang w:val="uk-UA"/>
        </w:rPr>
        <w:t xml:space="preserve"> в програмі </w:t>
      </w:r>
      <w:r w:rsidRPr="000B43AA">
        <w:rPr>
          <w:color w:val="000000"/>
          <w:lang w:val="uk-UA"/>
        </w:rPr>
        <w:t>приділено питанням соціального й повсякде</w:t>
      </w:r>
      <w:r w:rsidRPr="000B43AA">
        <w:rPr>
          <w:color w:val="000000"/>
          <w:lang w:val="uk-UA"/>
        </w:rPr>
        <w:t>н</w:t>
      </w:r>
      <w:r w:rsidRPr="000B43AA">
        <w:rPr>
          <w:color w:val="000000"/>
          <w:lang w:val="uk-UA"/>
        </w:rPr>
        <w:t>ного життя, взаємовпливу та діалогу культур різних народів тощо</w:t>
      </w:r>
      <w:r>
        <w:rPr>
          <w:color w:val="000000"/>
          <w:lang w:val="uk-UA"/>
        </w:rPr>
        <w:t>.</w:t>
      </w:r>
    </w:p>
    <w:p w:rsidR="00070F7A" w:rsidRDefault="00070F7A" w:rsidP="001B41B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 </w:t>
      </w:r>
      <w:proofErr w:type="spellStart"/>
      <w:r w:rsidRPr="000B43AA">
        <w:rPr>
          <w:color w:val="000000"/>
          <w:lang w:val="uk-UA"/>
        </w:rPr>
        <w:t>психолого-дидактичного</w:t>
      </w:r>
      <w:proofErr w:type="spellEnd"/>
      <w:r w:rsidRPr="000B43AA">
        <w:rPr>
          <w:color w:val="000000"/>
          <w:lang w:val="uk-UA"/>
        </w:rPr>
        <w:t xml:space="preserve"> погляду нову шкільну програму з історії побудовано на поєдна</w:t>
      </w:r>
      <w:r w:rsidRPr="000B43AA">
        <w:rPr>
          <w:color w:val="000000"/>
          <w:lang w:val="uk-UA"/>
        </w:rPr>
        <w:t>н</w:t>
      </w:r>
      <w:r w:rsidRPr="000B43AA">
        <w:rPr>
          <w:color w:val="000000"/>
          <w:lang w:val="uk-UA"/>
        </w:rPr>
        <w:t xml:space="preserve">ні </w:t>
      </w:r>
      <w:r w:rsidRPr="000B43AA">
        <w:rPr>
          <w:i/>
          <w:iCs/>
          <w:color w:val="000000"/>
          <w:lang w:val="uk-UA"/>
        </w:rPr>
        <w:t>о</w:t>
      </w:r>
      <w:r>
        <w:rPr>
          <w:i/>
          <w:iCs/>
          <w:color w:val="000000"/>
          <w:lang w:val="uk-UA"/>
        </w:rPr>
        <w:t>со</w:t>
      </w:r>
      <w:r w:rsidRPr="000B43AA">
        <w:rPr>
          <w:i/>
          <w:iCs/>
          <w:color w:val="000000"/>
          <w:lang w:val="uk-UA"/>
        </w:rPr>
        <w:t xml:space="preserve">бистісно зорієнтованого, діяльнішого </w:t>
      </w:r>
      <w:r w:rsidRPr="000B43AA">
        <w:rPr>
          <w:color w:val="000000"/>
          <w:lang w:val="uk-UA"/>
        </w:rPr>
        <w:t xml:space="preserve">та </w:t>
      </w:r>
      <w:r w:rsidRPr="000B43AA">
        <w:rPr>
          <w:i/>
          <w:iCs/>
          <w:color w:val="000000"/>
          <w:lang w:val="uk-UA"/>
        </w:rPr>
        <w:t>компетент</w:t>
      </w:r>
      <w:r w:rsidRPr="000B43AA">
        <w:rPr>
          <w:i/>
          <w:iCs/>
          <w:color w:val="000000"/>
          <w:lang w:val="uk-UA"/>
        </w:rPr>
        <w:softHyphen/>
        <w:t xml:space="preserve">нішого </w:t>
      </w:r>
      <w:r w:rsidRPr="000B43AA">
        <w:rPr>
          <w:color w:val="000000"/>
          <w:lang w:val="uk-UA"/>
        </w:rPr>
        <w:t>підходів до навчання.</w:t>
      </w:r>
    </w:p>
    <w:p w:rsidR="00070F7A" w:rsidRDefault="00070F7A" w:rsidP="001B41B5">
      <w:pPr>
        <w:tabs>
          <w:tab w:val="left" w:pos="566"/>
        </w:tabs>
        <w:ind w:left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Вчителям історії необхідно  на основі нових підходів  забезпечувати організацію </w:t>
      </w:r>
      <w:proofErr w:type="spellStart"/>
      <w:r>
        <w:rPr>
          <w:color w:val="000000"/>
          <w:lang w:val="uk-UA"/>
        </w:rPr>
        <w:t>навчально-</w:t>
      </w:r>
      <w:proofErr w:type="spellEnd"/>
      <w:r>
        <w:rPr>
          <w:color w:val="000000"/>
          <w:lang w:val="uk-UA"/>
        </w:rPr>
        <w:t xml:space="preserve"> виховного викладання суспільних дисциплін відповідно Державних стандартів освіти.</w:t>
      </w:r>
    </w:p>
    <w:p w:rsidR="00070F7A" w:rsidRDefault="00070F7A" w:rsidP="00070F7A">
      <w:pPr>
        <w:jc w:val="center"/>
        <w:rPr>
          <w:b/>
          <w:bCs/>
          <w:sz w:val="22"/>
          <w:szCs w:val="22"/>
          <w:lang w:val="uk-UA"/>
        </w:rPr>
      </w:pPr>
    </w:p>
    <w:p w:rsidR="00070F7A" w:rsidRDefault="00070F7A" w:rsidP="00070F7A">
      <w:pPr>
        <w:tabs>
          <w:tab w:val="left" w:pos="1220"/>
        </w:tabs>
        <w:rPr>
          <w:b/>
          <w:i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>
        <w:rPr>
          <w:b/>
          <w:i/>
          <w:sz w:val="22"/>
          <w:szCs w:val="22"/>
          <w:lang w:val="uk-UA"/>
        </w:rPr>
        <w:t>Ковальчук З.Л., методист РМК</w:t>
      </w:r>
      <w:r>
        <w:rPr>
          <w:b/>
          <w:i/>
          <w:sz w:val="22"/>
          <w:szCs w:val="22"/>
          <w:lang w:val="uk-UA"/>
        </w:rPr>
        <w:tab/>
        <w:t xml:space="preserve">                                                                       </w:t>
      </w:r>
    </w:p>
    <w:p w:rsidR="00430C02" w:rsidRPr="00B379E8" w:rsidRDefault="00430C02" w:rsidP="00B379E8">
      <w:pPr>
        <w:jc w:val="both"/>
      </w:pPr>
      <w:bookmarkStart w:id="0" w:name="_GoBack"/>
      <w:bookmarkEnd w:id="0"/>
    </w:p>
    <w:sectPr w:rsidR="00430C02" w:rsidRPr="00B379E8" w:rsidSect="00B379E8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B6" w:rsidRDefault="003379B6">
      <w:r>
        <w:separator/>
      </w:r>
    </w:p>
  </w:endnote>
  <w:endnote w:type="continuationSeparator" w:id="0">
    <w:p w:rsidR="003379B6" w:rsidRDefault="0033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32" w:rsidRPr="00694D32" w:rsidRDefault="00430C02" w:rsidP="00694D32">
    <w:pPr>
      <w:pStyle w:val="a3"/>
      <w:jc w:val="right"/>
      <w:rPr>
        <w:sz w:val="10"/>
        <w:szCs w:val="10"/>
      </w:rPr>
    </w:pPr>
    <w:r w:rsidRPr="00694D32">
      <w:rPr>
        <w:sz w:val="10"/>
        <w:szCs w:val="10"/>
      </w:rPr>
      <w:fldChar w:fldCharType="begin"/>
    </w:r>
    <w:r w:rsidRPr="00694D32">
      <w:rPr>
        <w:sz w:val="10"/>
        <w:szCs w:val="10"/>
      </w:rPr>
      <w:instrText xml:space="preserve"> FILENAME  \p  \* MERGEFORMAT </w:instrText>
    </w:r>
    <w:r w:rsidRPr="00694D32">
      <w:rPr>
        <w:sz w:val="10"/>
        <w:szCs w:val="10"/>
      </w:rPr>
      <w:fldChar w:fldCharType="separate"/>
    </w:r>
    <w:r w:rsidR="00070F7A">
      <w:rPr>
        <w:noProof/>
        <w:sz w:val="10"/>
        <w:szCs w:val="10"/>
      </w:rPr>
      <w:t>Документ1</w:t>
    </w:r>
    <w:r w:rsidRPr="00694D32">
      <w:rPr>
        <w:sz w:val="10"/>
        <w:szCs w:val="10"/>
      </w:rPr>
      <w:fldChar w:fldCharType="end"/>
    </w:r>
  </w:p>
  <w:p w:rsidR="00694D32" w:rsidRDefault="003379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B6" w:rsidRDefault="003379B6">
      <w:r>
        <w:separator/>
      </w:r>
    </w:p>
  </w:footnote>
  <w:footnote w:type="continuationSeparator" w:id="0">
    <w:p w:rsidR="003379B6" w:rsidRDefault="0033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onsecutiveHyphenLimit w:val="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7A"/>
    <w:rsid w:val="00070F7A"/>
    <w:rsid w:val="001B41B5"/>
    <w:rsid w:val="003379B6"/>
    <w:rsid w:val="00430C02"/>
    <w:rsid w:val="009D124D"/>
    <w:rsid w:val="00B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79E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B379E8"/>
  </w:style>
  <w:style w:type="paragraph" w:styleId="a5">
    <w:name w:val="Body Text"/>
    <w:basedOn w:val="a"/>
    <w:link w:val="a6"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rsid w:val="00070F7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70F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0F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79E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B379E8"/>
  </w:style>
  <w:style w:type="paragraph" w:styleId="a5">
    <w:name w:val="Body Text"/>
    <w:basedOn w:val="a"/>
    <w:link w:val="a6"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rsid w:val="00070F7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70F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0F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\AppData\Roaming\Microsoft\&#1064;&#1072;&#1073;&#1083;&#1086;&#1085;&#1099;\&#1044;&#1086;&#1082;&#1091;&#1084;&#1077;&#1085;&#1090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1</Template>
  <TotalTime>1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2015-02-12T12:44:00Z</dcterms:created>
  <dcterms:modified xsi:type="dcterms:W3CDTF">2015-02-12T12:46:00Z</dcterms:modified>
</cp:coreProperties>
</file>